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z w:val="32"/>
          <w:szCs w:val="32"/>
        </w:rPr>
      </w:pPr>
    </w:p>
    <w:p>
      <w:pPr>
        <w:spacing w:line="560" w:lineRule="exact"/>
        <w:jc w:val="left"/>
        <w:rPr>
          <w:rFonts w:hint="eastAsia" w:ascii="黑体" w:hAnsi="黑体" w:eastAsia="黑体" w:cs="黑体"/>
          <w:sz w:val="32"/>
          <w:szCs w:val="32"/>
        </w:rPr>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1</w:t>
      </w:r>
    </w:p>
    <w:p>
      <w:pPr>
        <w:spacing w:line="560" w:lineRule="exact"/>
        <w:rPr>
          <w:rFonts w:ascii="仿宋" w:hAnsi="仿宋" w:eastAsia="仿宋" w:cs="Times New Roman"/>
          <w:b/>
          <w:bCs/>
          <w:sz w:val="44"/>
          <w:szCs w:val="44"/>
        </w:rPr>
      </w:pPr>
    </w:p>
    <w:p>
      <w:pPr>
        <w:spacing w:line="560" w:lineRule="exact"/>
        <w:jc w:val="center"/>
        <w:rPr>
          <w:rFonts w:ascii="方正小标宋简体" w:hAnsi="仿宋" w:eastAsia="方正小标宋简体" w:cs="Times New Roman"/>
          <w:sz w:val="44"/>
          <w:szCs w:val="44"/>
        </w:rPr>
      </w:pPr>
      <w:bookmarkStart w:id="0" w:name="_GoBack"/>
      <w:r>
        <w:rPr>
          <w:rFonts w:hint="eastAsia" w:ascii="方正小标宋简体" w:hAnsi="仿宋" w:eastAsia="方正小标宋简体" w:cs="方正小标宋简体"/>
          <w:sz w:val="44"/>
          <w:szCs w:val="44"/>
        </w:rPr>
        <w:t>安徽省社会科学界第十</w:t>
      </w:r>
      <w:r>
        <w:rPr>
          <w:rFonts w:hint="eastAsia" w:ascii="方正小标宋简体" w:hAnsi="仿宋" w:eastAsia="方正小标宋简体" w:cs="方正小标宋简体"/>
          <w:sz w:val="44"/>
          <w:szCs w:val="44"/>
          <w:lang w:eastAsia="zh-CN"/>
        </w:rPr>
        <w:t>九</w:t>
      </w:r>
      <w:r>
        <w:rPr>
          <w:rFonts w:hint="eastAsia" w:ascii="方正小标宋简体" w:hAnsi="仿宋" w:eastAsia="方正小标宋简体" w:cs="方正小标宋简体"/>
          <w:sz w:val="44"/>
          <w:szCs w:val="44"/>
        </w:rPr>
        <w:t>届（</w:t>
      </w:r>
      <w:r>
        <w:rPr>
          <w:rFonts w:ascii="方正小标宋简体" w:hAnsi="仿宋" w:eastAsia="方正小标宋简体" w:cs="方正小标宋简体"/>
          <w:sz w:val="44"/>
          <w:szCs w:val="44"/>
        </w:rPr>
        <w:t>202</w:t>
      </w:r>
      <w:r>
        <w:rPr>
          <w:rFonts w:hint="eastAsia" w:ascii="方正小标宋简体" w:hAnsi="仿宋" w:eastAsia="方正小标宋简体" w:cs="方正小标宋简体"/>
          <w:sz w:val="44"/>
          <w:szCs w:val="44"/>
          <w:lang w:val="en-US" w:eastAsia="zh-CN"/>
        </w:rPr>
        <w:t>4</w:t>
      </w:r>
      <w:r>
        <w:rPr>
          <w:rFonts w:hint="eastAsia" w:ascii="方正小标宋简体" w:hAnsi="仿宋" w:eastAsia="方正小标宋简体" w:cs="方正小标宋简体"/>
          <w:sz w:val="44"/>
          <w:szCs w:val="44"/>
        </w:rPr>
        <w:t>）</w:t>
      </w:r>
    </w:p>
    <w:p>
      <w:pPr>
        <w:spacing w:line="560" w:lineRule="exact"/>
        <w:jc w:val="center"/>
        <w:rPr>
          <w:rFonts w:ascii="方正小标宋简体" w:hAnsi="仿宋" w:eastAsia="方正小标宋简体" w:cs="Times New Roman"/>
          <w:sz w:val="44"/>
          <w:szCs w:val="44"/>
        </w:rPr>
      </w:pPr>
      <w:r>
        <w:rPr>
          <w:rFonts w:hint="eastAsia" w:ascii="方正小标宋简体" w:hAnsi="仿宋" w:eastAsia="方正小标宋简体" w:cs="方正小标宋简体"/>
          <w:sz w:val="44"/>
          <w:szCs w:val="44"/>
        </w:rPr>
        <w:t>学术年会选题指南</w:t>
      </w:r>
    </w:p>
    <w:bookmarkEnd w:id="0"/>
    <w:p>
      <w:pPr>
        <w:spacing w:line="560" w:lineRule="exact"/>
        <w:rPr>
          <w:rFonts w:ascii="仿宋" w:hAnsi="仿宋" w:eastAsia="仿宋" w:cs="Times New Roman"/>
          <w:sz w:val="32"/>
          <w:szCs w:val="32"/>
        </w:rPr>
      </w:pP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rPr>
          <w:rFonts w:ascii="仿宋" w:hAnsi="仿宋" w:eastAsia="仿宋" w:cs="Times New Roman"/>
          <w:sz w:val="32"/>
          <w:szCs w:val="32"/>
        </w:rPr>
      </w:pPr>
      <w:r>
        <w:rPr>
          <w:rFonts w:hint="eastAsia" w:ascii="仿宋" w:hAnsi="仿宋" w:eastAsia="仿宋" w:cs="仿宋"/>
          <w:sz w:val="32"/>
          <w:szCs w:val="32"/>
        </w:rPr>
        <w:t>学术年会大会拟于</w:t>
      </w:r>
      <w:r>
        <w:rPr>
          <w:rFonts w:ascii="仿宋" w:hAnsi="仿宋" w:eastAsia="仿宋" w:cs="仿宋"/>
          <w:sz w:val="32"/>
          <w:szCs w:val="32"/>
        </w:rPr>
        <w:t>12</w:t>
      </w:r>
      <w:r>
        <w:rPr>
          <w:rFonts w:hint="eastAsia" w:ascii="仿宋" w:hAnsi="仿宋" w:eastAsia="仿宋" w:cs="仿宋"/>
          <w:sz w:val="32"/>
          <w:szCs w:val="32"/>
        </w:rPr>
        <w:t>月中旬在合肥举行，由省社科联主办；设</w:t>
      </w:r>
      <w:r>
        <w:rPr>
          <w:rFonts w:hint="eastAsia" w:ascii="仿宋" w:hAnsi="仿宋" w:eastAsia="仿宋" w:cs="仿宋"/>
          <w:sz w:val="32"/>
          <w:szCs w:val="32"/>
          <w:lang w:eastAsia="zh-CN"/>
        </w:rPr>
        <w:t>四</w:t>
      </w:r>
      <w:r>
        <w:rPr>
          <w:rFonts w:hint="eastAsia" w:ascii="仿宋" w:hAnsi="仿宋" w:eastAsia="仿宋" w:cs="仿宋"/>
          <w:sz w:val="32"/>
          <w:szCs w:val="32"/>
        </w:rPr>
        <w:t>个专场，分别由</w:t>
      </w:r>
      <w:r>
        <w:rPr>
          <w:rFonts w:hint="eastAsia" w:ascii="仿宋" w:hAnsi="仿宋" w:eastAsia="仿宋" w:cs="仿宋"/>
          <w:sz w:val="32"/>
          <w:szCs w:val="32"/>
          <w:lang w:eastAsia="zh-CN"/>
        </w:rPr>
        <w:t>宿州学院</w:t>
      </w:r>
      <w:r>
        <w:rPr>
          <w:rFonts w:hint="eastAsia" w:ascii="仿宋" w:hAnsi="仿宋" w:eastAsia="仿宋" w:cs="仿宋"/>
          <w:sz w:val="32"/>
          <w:szCs w:val="32"/>
        </w:rPr>
        <w:t>、安徽</w:t>
      </w:r>
      <w:r>
        <w:rPr>
          <w:rFonts w:hint="eastAsia" w:ascii="仿宋" w:hAnsi="仿宋" w:eastAsia="仿宋" w:cs="仿宋"/>
          <w:sz w:val="32"/>
          <w:szCs w:val="32"/>
          <w:lang w:eastAsia="zh-CN"/>
        </w:rPr>
        <w:t>工程</w:t>
      </w:r>
      <w:r>
        <w:rPr>
          <w:rFonts w:hint="eastAsia" w:ascii="仿宋" w:hAnsi="仿宋" w:eastAsia="仿宋" w:cs="仿宋"/>
          <w:sz w:val="32"/>
          <w:szCs w:val="32"/>
        </w:rPr>
        <w:t>大学</w:t>
      </w:r>
      <w:r>
        <w:rPr>
          <w:rFonts w:hint="eastAsia" w:ascii="仿宋" w:hAnsi="仿宋" w:eastAsia="仿宋" w:cs="仿宋"/>
          <w:sz w:val="32"/>
          <w:szCs w:val="32"/>
          <w:lang w:eastAsia="zh-CN"/>
        </w:rPr>
        <w:t>、巢湖</w:t>
      </w:r>
      <w:r>
        <w:rPr>
          <w:rFonts w:hint="eastAsia" w:ascii="仿宋" w:hAnsi="仿宋" w:eastAsia="仿宋" w:cs="仿宋"/>
          <w:sz w:val="32"/>
          <w:szCs w:val="32"/>
        </w:rPr>
        <w:t>学院</w:t>
      </w:r>
      <w:r>
        <w:rPr>
          <w:rFonts w:hint="eastAsia" w:ascii="仿宋" w:hAnsi="仿宋" w:eastAsia="仿宋" w:cs="仿宋"/>
          <w:sz w:val="32"/>
          <w:szCs w:val="32"/>
          <w:lang w:eastAsia="zh-CN"/>
        </w:rPr>
        <w:t>和</w:t>
      </w:r>
      <w:r>
        <w:rPr>
          <w:rFonts w:hint="eastAsia" w:ascii="仿宋" w:hAnsi="仿宋" w:eastAsia="仿宋" w:cs="仿宋"/>
          <w:sz w:val="32"/>
          <w:szCs w:val="32"/>
        </w:rPr>
        <w:t>省社科界青年学者协会承办，拟于</w:t>
      </w:r>
      <w:r>
        <w:rPr>
          <w:rFonts w:ascii="仿宋" w:hAnsi="仿宋" w:eastAsia="仿宋" w:cs="仿宋"/>
          <w:sz w:val="32"/>
          <w:szCs w:val="32"/>
        </w:rPr>
        <w:t>11</w:t>
      </w:r>
      <w:r>
        <w:rPr>
          <w:rFonts w:hint="eastAsia" w:ascii="仿宋" w:hAnsi="仿宋" w:eastAsia="仿宋" w:cs="仿宋"/>
          <w:sz w:val="32"/>
          <w:szCs w:val="32"/>
        </w:rPr>
        <w:t>月在承办单位</w:t>
      </w:r>
      <w:r>
        <w:rPr>
          <w:rFonts w:hint="eastAsia" w:ascii="仿宋" w:hAnsi="仿宋" w:eastAsia="仿宋" w:cs="仿宋"/>
          <w:sz w:val="32"/>
          <w:szCs w:val="32"/>
          <w:lang w:eastAsia="zh-CN"/>
        </w:rPr>
        <w:t>所在地</w:t>
      </w:r>
      <w:r>
        <w:rPr>
          <w:rFonts w:hint="eastAsia" w:ascii="仿宋" w:hAnsi="仿宋" w:eastAsia="仿宋" w:cs="仿宋"/>
          <w:sz w:val="32"/>
          <w:szCs w:val="32"/>
        </w:rPr>
        <w:t>举办。年会专场选题指南供参考。</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第</w:t>
      </w:r>
      <w:r>
        <w:rPr>
          <w:rFonts w:hint="eastAsia" w:ascii="黑体" w:hAnsi="黑体" w:eastAsia="黑体" w:cs="黑体"/>
          <w:sz w:val="32"/>
          <w:szCs w:val="32"/>
        </w:rPr>
        <w:t>一专场</w:t>
      </w:r>
      <w:r>
        <w:rPr>
          <w:rFonts w:hint="eastAsia" w:ascii="黑体" w:hAnsi="黑体" w:eastAsia="黑体" w:cs="黑体"/>
          <w:sz w:val="32"/>
          <w:szCs w:val="32"/>
          <w:lang w:eastAsia="zh-CN"/>
        </w:rPr>
        <w:t>：进一步</w:t>
      </w:r>
      <w:r>
        <w:rPr>
          <w:rFonts w:hint="eastAsia" w:ascii="黑体" w:hAnsi="黑体" w:eastAsia="黑体" w:cs="黑体"/>
          <w:sz w:val="32"/>
          <w:szCs w:val="32"/>
        </w:rPr>
        <w:t>全面深化改革</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激发内生发展动力</w:t>
      </w:r>
    </w:p>
    <w:p>
      <w:pPr>
        <w:keepNext w:val="0"/>
        <w:keepLines w:val="0"/>
        <w:pageBreakBefore w:val="0"/>
        <w:widowControl w:val="0"/>
        <w:kinsoku/>
        <w:wordWrap/>
        <w:overflowPunct/>
        <w:topLinePunct w:val="0"/>
        <w:autoSpaceDN/>
        <w:bidi w:val="0"/>
        <w:adjustRightInd/>
        <w:snapToGrid/>
        <w:spacing w:line="540" w:lineRule="exact"/>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（政治法律哲学社会党建等学科</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宿州学院承办）</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1.习近平总书记关于全面深化改革的重要论述研究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2.中国式现代化与改革开放的互动关系研究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3.进一步全面深化改革为中国式现代化提供强大动力和制度保障研究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4.</w:t>
      </w:r>
      <w:r>
        <w:rPr>
          <w:rFonts w:hint="eastAsia" w:ascii="仿宋" w:hAnsi="仿宋" w:eastAsia="仿宋" w:cs="仿宋"/>
          <w:bCs/>
          <w:sz w:val="32"/>
          <w:szCs w:val="32"/>
          <w:lang w:eastAsia="zh-CN"/>
        </w:rPr>
        <w:t>中国式现代化在安徽</w:t>
      </w:r>
      <w:r>
        <w:rPr>
          <w:rFonts w:hint="eastAsia" w:ascii="仿宋" w:hAnsi="仿宋" w:eastAsia="仿宋" w:cs="仿宋"/>
          <w:bCs/>
          <w:sz w:val="32"/>
          <w:szCs w:val="32"/>
        </w:rPr>
        <w:t>生动实践</w:t>
      </w:r>
      <w:r>
        <w:rPr>
          <w:rFonts w:hint="eastAsia" w:ascii="仿宋" w:hAnsi="仿宋" w:eastAsia="仿宋" w:cs="仿宋"/>
          <w:bCs/>
          <w:sz w:val="32"/>
          <w:szCs w:val="32"/>
          <w:lang w:eastAsia="zh-CN"/>
        </w:rPr>
        <w:t>中的优秀案例、经验总结、探索创新研究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5</w:t>
      </w:r>
      <w:r>
        <w:rPr>
          <w:rFonts w:hint="eastAsia" w:ascii="仿宋" w:hAnsi="仿宋" w:eastAsia="仿宋" w:cs="仿宋"/>
          <w:bCs/>
          <w:sz w:val="32"/>
          <w:szCs w:val="32"/>
        </w:rPr>
        <w:t>.安徽进一步全面深化改革重大落实举措研究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6</w:t>
      </w:r>
      <w:r>
        <w:rPr>
          <w:rFonts w:hint="eastAsia" w:ascii="仿宋" w:hAnsi="仿宋" w:eastAsia="仿宋" w:cs="仿宋"/>
          <w:bCs/>
          <w:sz w:val="32"/>
          <w:szCs w:val="32"/>
        </w:rPr>
        <w:t>.纵深推</w:t>
      </w:r>
      <w:r>
        <w:rPr>
          <w:rFonts w:hint="eastAsia" w:ascii="仿宋" w:hAnsi="仿宋" w:eastAsia="仿宋" w:cs="仿宋"/>
          <w:bCs/>
          <w:sz w:val="32"/>
          <w:szCs w:val="32"/>
          <w:lang w:eastAsia="zh-CN"/>
        </w:rPr>
        <w:t>进</w:t>
      </w:r>
      <w:r>
        <w:rPr>
          <w:rFonts w:hint="eastAsia" w:ascii="仿宋" w:hAnsi="仿宋" w:eastAsia="仿宋" w:cs="仿宋"/>
          <w:bCs/>
          <w:sz w:val="32"/>
          <w:szCs w:val="32"/>
        </w:rPr>
        <w:t>长三角一体化发展</w:t>
      </w:r>
      <w:r>
        <w:rPr>
          <w:rFonts w:hint="eastAsia" w:ascii="仿宋" w:hAnsi="仿宋" w:eastAsia="仿宋" w:cs="仿宋"/>
          <w:bCs/>
          <w:sz w:val="32"/>
          <w:szCs w:val="32"/>
          <w:lang w:eastAsia="zh-CN"/>
        </w:rPr>
        <w:t>机制</w:t>
      </w:r>
      <w:r>
        <w:rPr>
          <w:rFonts w:hint="eastAsia" w:ascii="仿宋" w:hAnsi="仿宋" w:eastAsia="仿宋" w:cs="仿宋"/>
          <w:bCs/>
          <w:sz w:val="32"/>
          <w:szCs w:val="32"/>
        </w:rPr>
        <w:t>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7</w:t>
      </w:r>
      <w:r>
        <w:rPr>
          <w:rFonts w:hint="eastAsia" w:ascii="仿宋" w:hAnsi="仿宋" w:eastAsia="仿宋" w:cs="仿宋"/>
          <w:bCs/>
          <w:sz w:val="32"/>
          <w:szCs w:val="32"/>
        </w:rPr>
        <w:t>.深入推进与长三角都市圈城市群联动互融研究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8</w:t>
      </w:r>
      <w:r>
        <w:rPr>
          <w:rFonts w:hint="eastAsia" w:ascii="仿宋" w:hAnsi="仿宋" w:eastAsia="仿宋" w:cs="仿宋"/>
          <w:bCs/>
          <w:sz w:val="32"/>
          <w:szCs w:val="32"/>
        </w:rPr>
        <w:t>.深化省际毗邻地区合作探索一体化发展新模式研究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9</w:t>
      </w:r>
      <w:r>
        <w:rPr>
          <w:rFonts w:hint="eastAsia" w:ascii="仿宋" w:hAnsi="仿宋" w:eastAsia="仿宋" w:cs="仿宋"/>
          <w:bCs/>
          <w:sz w:val="32"/>
          <w:szCs w:val="32"/>
        </w:rPr>
        <w:t>.协同提升长三角公共服务保障水平研究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0</w:t>
      </w:r>
      <w:r>
        <w:rPr>
          <w:rFonts w:hint="eastAsia" w:ascii="仿宋" w:hAnsi="仿宋" w:eastAsia="仿宋" w:cs="仿宋"/>
          <w:bCs/>
          <w:sz w:val="32"/>
          <w:szCs w:val="32"/>
        </w:rPr>
        <w:t>.健全全过程人民民主制度体系研究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1</w:t>
      </w:r>
      <w:r>
        <w:rPr>
          <w:rFonts w:hint="eastAsia" w:ascii="仿宋" w:hAnsi="仿宋" w:eastAsia="仿宋" w:cs="仿宋"/>
          <w:bCs/>
          <w:sz w:val="32"/>
          <w:szCs w:val="32"/>
        </w:rPr>
        <w:t>.安徽高质量发展促进共同富裕研究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2</w:t>
      </w:r>
      <w:r>
        <w:rPr>
          <w:rFonts w:hint="eastAsia" w:ascii="仿宋" w:hAnsi="仿宋" w:eastAsia="仿宋" w:cs="仿宋"/>
          <w:bCs/>
          <w:sz w:val="32"/>
          <w:szCs w:val="32"/>
        </w:rPr>
        <w:t>.完善安徽多层次社会保障体系建设研究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3</w:t>
      </w:r>
      <w:r>
        <w:rPr>
          <w:rFonts w:hint="eastAsia" w:ascii="仿宋" w:hAnsi="仿宋" w:eastAsia="仿宋" w:cs="仿宋"/>
          <w:bCs/>
          <w:sz w:val="32"/>
          <w:szCs w:val="32"/>
        </w:rPr>
        <w:t>.安徽构建多层次多样化分类养老服务体系研究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4</w:t>
      </w:r>
      <w:r>
        <w:rPr>
          <w:rFonts w:hint="eastAsia" w:ascii="仿宋" w:hAnsi="仿宋" w:eastAsia="仿宋" w:cs="仿宋"/>
          <w:bCs/>
          <w:sz w:val="32"/>
          <w:szCs w:val="32"/>
        </w:rPr>
        <w:t>.提升政府治理效能和服务水平研究</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rPr>
          <w:rFonts w:hint="eastAsia" w:ascii="仿宋" w:hAnsi="仿宋" w:eastAsia="仿宋" w:cs="仿宋"/>
        </w:rPr>
      </w:pPr>
      <w:r>
        <w:rPr>
          <w:rFonts w:hint="eastAsia" w:ascii="仿宋" w:hAnsi="仿宋" w:eastAsia="仿宋" w:cs="仿宋"/>
          <w:sz w:val="32"/>
          <w:szCs w:val="32"/>
          <w:lang w:val="en-US" w:eastAsia="zh-CN"/>
        </w:rPr>
        <w:t>15.</w:t>
      </w:r>
      <w:r>
        <w:rPr>
          <w:rFonts w:hint="eastAsia" w:ascii="仿宋" w:hAnsi="仿宋" w:eastAsia="仿宋" w:cs="仿宋"/>
          <w:sz w:val="32"/>
          <w:szCs w:val="32"/>
        </w:rPr>
        <w:t>提升社会治理现代化水平研究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6</w:t>
      </w:r>
      <w:r>
        <w:rPr>
          <w:rFonts w:hint="eastAsia" w:ascii="仿宋" w:hAnsi="仿宋" w:eastAsia="仿宋" w:cs="仿宋"/>
          <w:bCs/>
          <w:sz w:val="32"/>
          <w:szCs w:val="32"/>
        </w:rPr>
        <w:t>.</w:t>
      </w:r>
      <w:r>
        <w:rPr>
          <w:rFonts w:hint="eastAsia" w:ascii="仿宋" w:hAnsi="仿宋" w:eastAsia="仿宋" w:cs="仿宋"/>
          <w:b w:val="0"/>
          <w:bCs/>
          <w:sz w:val="32"/>
          <w:szCs w:val="32"/>
        </w:rPr>
        <w:t>乡村振兴战略下数字乡村建设研究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7</w:t>
      </w:r>
      <w:r>
        <w:rPr>
          <w:rFonts w:hint="eastAsia" w:ascii="仿宋" w:hAnsi="仿宋" w:eastAsia="仿宋" w:cs="仿宋"/>
          <w:bCs/>
          <w:sz w:val="32"/>
          <w:szCs w:val="32"/>
        </w:rPr>
        <w:t>.全面提高</w:t>
      </w:r>
      <w:r>
        <w:rPr>
          <w:rFonts w:hint="eastAsia" w:ascii="仿宋" w:hAnsi="仿宋" w:eastAsia="仿宋" w:cs="仿宋"/>
          <w:bCs/>
          <w:sz w:val="32"/>
          <w:szCs w:val="32"/>
          <w:lang w:eastAsia="zh-CN"/>
        </w:rPr>
        <w:t>安徽</w:t>
      </w:r>
      <w:r>
        <w:rPr>
          <w:rFonts w:hint="eastAsia" w:ascii="仿宋" w:hAnsi="仿宋" w:eastAsia="仿宋" w:cs="仿宋"/>
          <w:bCs/>
          <w:sz w:val="32"/>
          <w:szCs w:val="32"/>
        </w:rPr>
        <w:t>教育治理体系和治理能力现代化水平研究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8</w:t>
      </w:r>
      <w:r>
        <w:rPr>
          <w:rFonts w:hint="eastAsia" w:ascii="仿宋" w:hAnsi="仿宋" w:eastAsia="仿宋" w:cs="仿宋"/>
          <w:bCs/>
          <w:sz w:val="32"/>
          <w:szCs w:val="32"/>
        </w:rPr>
        <w:t>.安徽加快建设人才发展和创新高地研究</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rPr>
          <w:rFonts w:hint="eastAsia" w:ascii="仿宋" w:hAnsi="仿宋" w:eastAsia="仿宋" w:cs="仿宋"/>
        </w:rPr>
      </w:pPr>
      <w:r>
        <w:rPr>
          <w:rFonts w:hint="eastAsia" w:ascii="仿宋" w:hAnsi="仿宋" w:eastAsia="仿宋" w:cs="仿宋"/>
          <w:sz w:val="32"/>
          <w:szCs w:val="32"/>
          <w:lang w:val="en-US" w:eastAsia="zh-CN"/>
        </w:rPr>
        <w:t>19.</w:t>
      </w:r>
      <w:r>
        <w:rPr>
          <w:rFonts w:hint="eastAsia" w:ascii="仿宋" w:hAnsi="仿宋" w:eastAsia="仿宋" w:cs="仿宋"/>
          <w:bCs/>
          <w:sz w:val="32"/>
          <w:szCs w:val="32"/>
        </w:rPr>
        <w:t>民法典与国家治理体系现代化研究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20</w:t>
      </w:r>
      <w:r>
        <w:rPr>
          <w:rFonts w:hint="eastAsia" w:ascii="仿宋" w:hAnsi="仿宋" w:eastAsia="仿宋" w:cs="仿宋"/>
          <w:bCs/>
          <w:sz w:val="32"/>
          <w:szCs w:val="32"/>
        </w:rPr>
        <w:t>.法治建设与营商环境研究</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rPr>
          <w:rFonts w:hint="eastAsia" w:ascii="仿宋" w:hAnsi="仿宋" w:eastAsia="仿宋" w:cs="仿宋"/>
        </w:rPr>
      </w:pPr>
      <w:r>
        <w:rPr>
          <w:rFonts w:hint="eastAsia" w:ascii="仿宋" w:hAnsi="仿宋" w:eastAsia="仿宋" w:cs="仿宋"/>
          <w:bCs/>
          <w:sz w:val="32"/>
          <w:szCs w:val="32"/>
          <w:lang w:val="en-US" w:eastAsia="zh-CN"/>
        </w:rPr>
        <w:t>21</w:t>
      </w:r>
      <w:r>
        <w:rPr>
          <w:rFonts w:hint="eastAsia" w:ascii="仿宋" w:hAnsi="仿宋" w:eastAsia="仿宋" w:cs="仿宋"/>
          <w:bCs/>
          <w:sz w:val="32"/>
          <w:szCs w:val="32"/>
        </w:rPr>
        <w:t>.</w:t>
      </w:r>
      <w:r>
        <w:rPr>
          <w:rFonts w:hint="eastAsia" w:ascii="仿宋" w:hAnsi="仿宋" w:eastAsia="仿宋" w:cs="仿宋"/>
          <w:sz w:val="32"/>
          <w:szCs w:val="32"/>
        </w:rPr>
        <w:t>促进高质量充分就业研究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2</w:t>
      </w:r>
      <w:r>
        <w:rPr>
          <w:rFonts w:hint="eastAsia" w:ascii="仿宋" w:hAnsi="仿宋" w:eastAsia="仿宋" w:cs="仿宋"/>
          <w:bCs/>
          <w:sz w:val="32"/>
          <w:szCs w:val="32"/>
          <w:lang w:val="en-US" w:eastAsia="zh-CN"/>
        </w:rPr>
        <w:t>2</w:t>
      </w:r>
      <w:r>
        <w:rPr>
          <w:rFonts w:hint="eastAsia" w:ascii="仿宋" w:hAnsi="仿宋" w:eastAsia="仿宋" w:cs="仿宋"/>
          <w:bCs/>
          <w:sz w:val="32"/>
          <w:szCs w:val="32"/>
        </w:rPr>
        <w:t>.防范化解重点领域风险研究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2</w:t>
      </w:r>
      <w:r>
        <w:rPr>
          <w:rFonts w:hint="eastAsia" w:ascii="仿宋" w:hAnsi="仿宋" w:eastAsia="仿宋" w:cs="仿宋"/>
          <w:bCs/>
          <w:sz w:val="32"/>
          <w:szCs w:val="32"/>
          <w:lang w:val="en-US" w:eastAsia="zh-CN"/>
        </w:rPr>
        <w:t>3</w:t>
      </w:r>
      <w:r>
        <w:rPr>
          <w:rFonts w:hint="eastAsia" w:ascii="仿宋" w:hAnsi="仿宋" w:eastAsia="仿宋" w:cs="仿宋"/>
          <w:bCs/>
          <w:sz w:val="32"/>
          <w:szCs w:val="32"/>
        </w:rPr>
        <w:t>.健全公共安全体系研究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 w:val="0"/>
          <w:bCs/>
          <w:sz w:val="32"/>
          <w:szCs w:val="32"/>
        </w:rPr>
      </w:pPr>
      <w:r>
        <w:rPr>
          <w:rFonts w:hint="eastAsia" w:ascii="仿宋" w:hAnsi="仿宋" w:eastAsia="仿宋" w:cs="仿宋"/>
          <w:bCs/>
          <w:sz w:val="32"/>
          <w:szCs w:val="32"/>
        </w:rPr>
        <w:t>2</w:t>
      </w:r>
      <w:r>
        <w:rPr>
          <w:rFonts w:hint="eastAsia" w:ascii="仿宋" w:hAnsi="仿宋" w:eastAsia="仿宋" w:cs="仿宋"/>
          <w:bCs/>
          <w:sz w:val="32"/>
          <w:szCs w:val="32"/>
          <w:lang w:val="en-US" w:eastAsia="zh-CN"/>
        </w:rPr>
        <w:t>4</w:t>
      </w:r>
      <w:r>
        <w:rPr>
          <w:rFonts w:hint="eastAsia" w:ascii="仿宋" w:hAnsi="仿宋" w:eastAsia="仿宋" w:cs="仿宋"/>
          <w:bCs/>
          <w:sz w:val="32"/>
          <w:szCs w:val="32"/>
        </w:rPr>
        <w:t>.</w:t>
      </w:r>
      <w:r>
        <w:rPr>
          <w:rFonts w:hint="eastAsia" w:ascii="仿宋" w:hAnsi="仿宋" w:eastAsia="仿宋" w:cs="仿宋"/>
          <w:b w:val="0"/>
          <w:bCs/>
          <w:sz w:val="32"/>
          <w:szCs w:val="32"/>
        </w:rPr>
        <w:t>健康安徽建设水平测评与提升对策研究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
          <w:bCs w:val="0"/>
          <w:sz w:val="32"/>
          <w:szCs w:val="32"/>
        </w:rPr>
      </w:pPr>
      <w:r>
        <w:rPr>
          <w:rFonts w:hint="eastAsia" w:ascii="仿宋" w:hAnsi="仿宋" w:eastAsia="仿宋" w:cs="仿宋"/>
          <w:bCs/>
          <w:sz w:val="32"/>
          <w:szCs w:val="32"/>
        </w:rPr>
        <w:t>2</w:t>
      </w:r>
      <w:r>
        <w:rPr>
          <w:rFonts w:hint="eastAsia" w:ascii="仿宋" w:hAnsi="仿宋" w:eastAsia="仿宋" w:cs="仿宋"/>
          <w:bCs/>
          <w:sz w:val="32"/>
          <w:szCs w:val="32"/>
          <w:lang w:val="en-US" w:eastAsia="zh-CN"/>
        </w:rPr>
        <w:t>5</w:t>
      </w:r>
      <w:r>
        <w:rPr>
          <w:rFonts w:hint="eastAsia" w:ascii="仿宋" w:hAnsi="仿宋" w:eastAsia="仿宋" w:cs="仿宋"/>
          <w:bCs/>
          <w:sz w:val="32"/>
          <w:szCs w:val="32"/>
        </w:rPr>
        <w:t>.人工智能和科技伦理研究</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26.</w:t>
      </w:r>
      <w:r>
        <w:rPr>
          <w:rFonts w:hint="eastAsia" w:ascii="仿宋" w:hAnsi="仿宋" w:eastAsia="仿宋" w:cs="仿宋"/>
          <w:sz w:val="32"/>
          <w:szCs w:val="32"/>
        </w:rPr>
        <w:t>进一步完善“民声呼应”工作机制研究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sz w:val="32"/>
          <w:szCs w:val="32"/>
          <w:lang w:val="en-US" w:eastAsia="zh-CN"/>
        </w:rPr>
        <w:t>27.</w:t>
      </w:r>
      <w:r>
        <w:rPr>
          <w:rFonts w:hint="eastAsia" w:ascii="仿宋" w:hAnsi="仿宋" w:eastAsia="仿宋" w:cs="仿宋"/>
          <w:bCs/>
          <w:sz w:val="32"/>
          <w:szCs w:val="32"/>
        </w:rPr>
        <w:t>深入推进新时代党的建设伟大工程研究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2</w:t>
      </w:r>
      <w:r>
        <w:rPr>
          <w:rFonts w:hint="eastAsia" w:ascii="仿宋" w:hAnsi="仿宋" w:eastAsia="仿宋" w:cs="仿宋"/>
          <w:bCs/>
          <w:sz w:val="32"/>
          <w:szCs w:val="32"/>
          <w:lang w:val="en-US" w:eastAsia="zh-CN"/>
        </w:rPr>
        <w:t>8</w:t>
      </w:r>
      <w:r>
        <w:rPr>
          <w:rFonts w:hint="eastAsia" w:ascii="仿宋" w:hAnsi="仿宋" w:eastAsia="仿宋" w:cs="仿宋"/>
          <w:bCs/>
          <w:sz w:val="32"/>
          <w:szCs w:val="32"/>
        </w:rPr>
        <w:t>.</w:t>
      </w:r>
      <w:r>
        <w:rPr>
          <w:rFonts w:hint="eastAsia" w:ascii="仿宋" w:hAnsi="仿宋" w:eastAsia="仿宋" w:cs="仿宋"/>
          <w:sz w:val="32"/>
          <w:szCs w:val="32"/>
        </w:rPr>
        <w:t>基层党建与民主治理的安徽实践研究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29.党的二十届三中全会精神融入思政课教学研究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30.安徽高等教育高质量内涵式发展研究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本专场由</w:t>
      </w:r>
      <w:r>
        <w:rPr>
          <w:rFonts w:hint="eastAsia" w:ascii="仿宋" w:hAnsi="仿宋" w:eastAsia="仿宋" w:cs="仿宋"/>
          <w:sz w:val="32"/>
          <w:szCs w:val="32"/>
          <w:lang w:eastAsia="zh-CN"/>
        </w:rPr>
        <w:t>宿州学院</w:t>
      </w:r>
      <w:r>
        <w:rPr>
          <w:rFonts w:hint="eastAsia" w:ascii="仿宋" w:hAnsi="仿宋" w:eastAsia="仿宋" w:cs="仿宋"/>
          <w:sz w:val="32"/>
          <w:szCs w:val="32"/>
        </w:rPr>
        <w:t>社科联承担学术组织工作。联系人：</w:t>
      </w:r>
      <w:r>
        <w:rPr>
          <w:rFonts w:hint="eastAsia" w:ascii="仿宋" w:hAnsi="仿宋" w:eastAsia="仿宋" w:cs="仿宋"/>
          <w:sz w:val="32"/>
          <w:szCs w:val="32"/>
          <w:lang w:eastAsia="zh-CN"/>
        </w:rPr>
        <w:t>张冰秋</w:t>
      </w:r>
      <w:r>
        <w:rPr>
          <w:rFonts w:hint="eastAsia" w:ascii="仿宋" w:hAnsi="仿宋" w:eastAsia="仿宋" w:cs="仿宋"/>
          <w:sz w:val="32"/>
          <w:szCs w:val="32"/>
        </w:rPr>
        <w:t>；邮箱：</w:t>
      </w:r>
      <w:r>
        <w:rPr>
          <w:rFonts w:hint="eastAsia" w:ascii="仿宋" w:hAnsi="仿宋" w:eastAsia="仿宋" w:cs="仿宋"/>
          <w:sz w:val="32"/>
          <w:szCs w:val="32"/>
          <w:lang w:val="en"/>
        </w:rPr>
        <w:t>szxyshkl</w:t>
      </w:r>
      <w:r>
        <w:rPr>
          <w:rFonts w:hint="eastAsia" w:ascii="仿宋" w:hAnsi="仿宋" w:eastAsia="仿宋" w:cs="仿宋"/>
          <w:sz w:val="32"/>
          <w:szCs w:val="32"/>
        </w:rPr>
        <w:t>@</w:t>
      </w:r>
      <w:r>
        <w:rPr>
          <w:rFonts w:hint="eastAsia" w:ascii="仿宋" w:hAnsi="仿宋" w:eastAsia="仿宋" w:cs="仿宋"/>
          <w:sz w:val="32"/>
          <w:szCs w:val="32"/>
          <w:lang w:val="en"/>
        </w:rPr>
        <w:t>163</w:t>
      </w:r>
      <w:r>
        <w:rPr>
          <w:rFonts w:hint="eastAsia" w:ascii="仿宋" w:hAnsi="仿宋" w:eastAsia="仿宋" w:cs="仿宋"/>
          <w:sz w:val="32"/>
          <w:szCs w:val="32"/>
        </w:rPr>
        <w:t>.com；电话：055</w:t>
      </w:r>
      <w:r>
        <w:rPr>
          <w:rFonts w:hint="eastAsia" w:ascii="仿宋" w:hAnsi="仿宋" w:eastAsia="仿宋" w:cs="仿宋"/>
          <w:sz w:val="32"/>
          <w:szCs w:val="32"/>
          <w:lang w:val="en"/>
        </w:rPr>
        <w:t>7</w:t>
      </w:r>
      <w:r>
        <w:rPr>
          <w:rFonts w:hint="eastAsia" w:ascii="仿宋" w:hAnsi="仿宋" w:eastAsia="仿宋" w:cs="仿宋"/>
          <w:sz w:val="32"/>
          <w:szCs w:val="32"/>
        </w:rPr>
        <w:t>—</w:t>
      </w:r>
      <w:r>
        <w:rPr>
          <w:rFonts w:hint="eastAsia" w:ascii="仿宋" w:hAnsi="仿宋" w:eastAsia="仿宋" w:cs="仿宋"/>
          <w:sz w:val="32"/>
          <w:szCs w:val="32"/>
          <w:lang w:val="en"/>
        </w:rPr>
        <w:t>2875719</w:t>
      </w:r>
      <w:r>
        <w:rPr>
          <w:rFonts w:hint="eastAsia" w:ascii="仿宋" w:hAnsi="仿宋" w:eastAsia="仿宋" w:cs="仿宋"/>
          <w:sz w:val="32"/>
          <w:szCs w:val="32"/>
        </w:rPr>
        <w:t>，</w:t>
      </w:r>
      <w:r>
        <w:rPr>
          <w:rFonts w:hint="eastAsia" w:ascii="仿宋" w:hAnsi="仿宋" w:eastAsia="仿宋" w:cs="仿宋"/>
          <w:sz w:val="32"/>
          <w:szCs w:val="32"/>
          <w:lang w:val="en"/>
        </w:rPr>
        <w:t>15955796180</w:t>
      </w:r>
      <w:r>
        <w:rPr>
          <w:rFonts w:hint="eastAsia" w:ascii="仿宋" w:hAnsi="仿宋" w:eastAsia="仿宋" w:cs="仿宋"/>
          <w:sz w:val="32"/>
          <w:szCs w:val="32"/>
        </w:rPr>
        <w:t>。</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第</w:t>
      </w:r>
      <w:r>
        <w:rPr>
          <w:rFonts w:hint="eastAsia" w:ascii="黑体" w:hAnsi="黑体" w:eastAsia="黑体" w:cs="黑体"/>
          <w:sz w:val="32"/>
          <w:szCs w:val="32"/>
        </w:rPr>
        <w:t>二专场</w:t>
      </w:r>
      <w:r>
        <w:rPr>
          <w:rFonts w:hint="eastAsia" w:ascii="黑体" w:hAnsi="黑体" w:eastAsia="黑体" w:cs="黑体"/>
          <w:sz w:val="32"/>
          <w:szCs w:val="32"/>
          <w:lang w:eastAsia="zh-CN"/>
        </w:rPr>
        <w:t>：以</w:t>
      </w:r>
      <w:r>
        <w:rPr>
          <w:rFonts w:hint="eastAsia" w:ascii="黑体" w:hAnsi="黑体" w:eastAsia="黑体" w:cs="黑体"/>
          <w:sz w:val="32"/>
          <w:szCs w:val="32"/>
        </w:rPr>
        <w:t>经济体制改革</w:t>
      </w:r>
      <w:r>
        <w:rPr>
          <w:rFonts w:hint="eastAsia" w:ascii="黑体" w:hAnsi="黑体" w:eastAsia="黑体" w:cs="黑体"/>
          <w:sz w:val="32"/>
          <w:szCs w:val="32"/>
          <w:lang w:eastAsia="zh-CN"/>
        </w:rPr>
        <w:t>为牵引</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推动高质量发展</w:t>
      </w:r>
    </w:p>
    <w:p>
      <w:pPr>
        <w:keepNext w:val="0"/>
        <w:keepLines w:val="0"/>
        <w:pageBreakBefore w:val="0"/>
        <w:widowControl w:val="0"/>
        <w:kinsoku/>
        <w:wordWrap/>
        <w:overflowPunct/>
        <w:topLinePunct w:val="0"/>
        <w:autoSpaceDN/>
        <w:bidi w:val="0"/>
        <w:adjustRightInd/>
        <w:snapToGrid/>
        <w:spacing w:line="540" w:lineRule="exact"/>
        <w:jc w:val="center"/>
        <w:rPr>
          <w:rFonts w:hint="eastAsia" w:ascii="仿宋" w:hAnsi="仿宋" w:eastAsia="仿宋" w:cs="方正仿宋_GBK"/>
          <w:sz w:val="32"/>
          <w:szCs w:val="32"/>
        </w:rPr>
      </w:pPr>
      <w:r>
        <w:rPr>
          <w:rFonts w:hint="eastAsia" w:ascii="方正仿宋_GBK" w:hAnsi="方正仿宋_GBK" w:eastAsia="方正仿宋_GBK" w:cs="方正仿宋_GBK"/>
          <w:sz w:val="32"/>
          <w:szCs w:val="32"/>
        </w:rPr>
        <w:t>（经济管理生态等学科  安徽工程大学承办）</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1.以经济体制改革为牵引研究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ascii="仿宋" w:hAnsi="仿宋" w:eastAsia="仿宋" w:cs="方正仿宋_GBK"/>
          <w:sz w:val="32"/>
          <w:szCs w:val="32"/>
        </w:rPr>
        <w:t>2</w:t>
      </w:r>
      <w:r>
        <w:rPr>
          <w:rFonts w:hint="eastAsia" w:ascii="仿宋" w:hAnsi="仿宋" w:eastAsia="仿宋" w:cs="方正仿宋_GBK"/>
          <w:sz w:val="32"/>
          <w:szCs w:val="32"/>
        </w:rPr>
        <w:t>.</w:t>
      </w:r>
      <w:r>
        <w:rPr>
          <w:rFonts w:hint="eastAsia" w:ascii="仿宋" w:hAnsi="仿宋" w:eastAsia="仿宋" w:cs="方正仿宋_GBK"/>
          <w:bCs/>
          <w:sz w:val="32"/>
          <w:szCs w:val="32"/>
        </w:rPr>
        <w:t>构建高水平社会主义市场经济体制研究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ascii="仿宋" w:hAnsi="仿宋" w:eastAsia="仿宋" w:cs="方正仿宋_GBK"/>
          <w:sz w:val="32"/>
          <w:szCs w:val="32"/>
        </w:rPr>
        <w:t>3</w:t>
      </w:r>
      <w:r>
        <w:rPr>
          <w:rFonts w:hint="eastAsia" w:ascii="仿宋" w:hAnsi="仿宋" w:eastAsia="仿宋" w:cs="方正仿宋_GBK"/>
          <w:sz w:val="32"/>
          <w:szCs w:val="32"/>
        </w:rPr>
        <w:t>.</w:t>
      </w:r>
      <w:r>
        <w:rPr>
          <w:rFonts w:hint="eastAsia" w:ascii="仿宋" w:hAnsi="仿宋" w:eastAsia="仿宋" w:cs="方正仿宋_GBK"/>
          <w:bCs/>
          <w:sz w:val="32"/>
          <w:szCs w:val="32"/>
        </w:rPr>
        <w:t>健全推动经济高质量发展体制机制研究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sz w:val="32"/>
          <w:szCs w:val="32"/>
        </w:rPr>
        <w:t>4.</w:t>
      </w:r>
      <w:r>
        <w:rPr>
          <w:rFonts w:hint="eastAsia" w:ascii="仿宋" w:hAnsi="仿宋" w:eastAsia="仿宋" w:cs="方正仿宋_GBK"/>
          <w:bCs/>
          <w:sz w:val="32"/>
          <w:szCs w:val="32"/>
        </w:rPr>
        <w:t>构建支持全面创新体制机制研究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5.健全</w:t>
      </w:r>
      <w:r>
        <w:rPr>
          <w:rFonts w:hint="eastAsia" w:ascii="仿宋" w:hAnsi="仿宋" w:eastAsia="仿宋" w:cs="方正仿宋_GBK"/>
          <w:bCs/>
          <w:sz w:val="32"/>
          <w:szCs w:val="32"/>
          <w:lang w:eastAsia="zh-CN"/>
        </w:rPr>
        <w:t>省市级</w:t>
      </w:r>
      <w:r>
        <w:rPr>
          <w:rFonts w:hint="eastAsia" w:ascii="仿宋" w:hAnsi="仿宋" w:eastAsia="仿宋" w:cs="方正仿宋_GBK"/>
          <w:bCs/>
          <w:sz w:val="32"/>
          <w:szCs w:val="32"/>
        </w:rPr>
        <w:t>经济治理体系研究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6.安徽打造具有重要影响力的“三地一区”研究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7.</w:t>
      </w:r>
      <w:r>
        <w:rPr>
          <w:rFonts w:hint="eastAsia" w:ascii="仿宋" w:hAnsi="仿宋" w:eastAsia="仿宋" w:cs="方正仿宋_GBK"/>
          <w:bCs/>
          <w:sz w:val="32"/>
          <w:szCs w:val="32"/>
          <w:lang w:eastAsia="zh-CN"/>
        </w:rPr>
        <w:t>安徽</w:t>
      </w:r>
      <w:r>
        <w:rPr>
          <w:rFonts w:hint="eastAsia" w:ascii="仿宋" w:hAnsi="仿宋" w:eastAsia="仿宋" w:cs="方正仿宋_GBK"/>
          <w:bCs/>
          <w:sz w:val="32"/>
          <w:szCs w:val="32"/>
        </w:rPr>
        <w:t>因地制宜发展新质生产力体制机制研究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8.财税体制改革</w:t>
      </w:r>
      <w:r>
        <w:rPr>
          <w:rFonts w:hint="eastAsia" w:ascii="仿宋" w:hAnsi="仿宋" w:eastAsia="仿宋" w:cs="方正仿宋_GBK"/>
          <w:bCs/>
          <w:sz w:val="32"/>
          <w:szCs w:val="32"/>
          <w:lang w:eastAsia="zh-CN"/>
        </w:rPr>
        <w:t>背景下地方财政增收路径</w:t>
      </w:r>
      <w:r>
        <w:rPr>
          <w:rFonts w:hint="eastAsia" w:ascii="仿宋" w:hAnsi="仿宋" w:eastAsia="仿宋" w:cs="方正仿宋_GBK"/>
          <w:bCs/>
          <w:sz w:val="32"/>
          <w:szCs w:val="32"/>
        </w:rPr>
        <w:t>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9.安徽</w:t>
      </w:r>
      <w:r>
        <w:rPr>
          <w:rFonts w:hint="eastAsia" w:ascii="仿宋" w:hAnsi="仿宋" w:eastAsia="仿宋" w:cs="方正仿宋_GBK"/>
          <w:bCs/>
          <w:sz w:val="32"/>
          <w:szCs w:val="32"/>
          <w:lang w:eastAsia="zh-CN"/>
        </w:rPr>
        <w:t>构建以企业为主体的</w:t>
      </w:r>
      <w:r>
        <w:rPr>
          <w:rFonts w:hint="eastAsia" w:ascii="仿宋" w:hAnsi="仿宋" w:eastAsia="仿宋" w:cs="方正仿宋_GBK"/>
          <w:bCs/>
          <w:sz w:val="32"/>
          <w:szCs w:val="32"/>
        </w:rPr>
        <w:t>科技创新体系研究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10.</w:t>
      </w:r>
      <w:r>
        <w:rPr>
          <w:rFonts w:hint="eastAsia" w:ascii="仿宋" w:hAnsi="仿宋" w:eastAsia="仿宋" w:cs="方正仿宋_GBK"/>
          <w:bCs/>
          <w:sz w:val="32"/>
          <w:szCs w:val="32"/>
          <w:lang w:eastAsia="zh-CN"/>
        </w:rPr>
        <w:t>长三角地区</w:t>
      </w:r>
      <w:r>
        <w:rPr>
          <w:rFonts w:hint="eastAsia" w:ascii="仿宋" w:hAnsi="仿宋" w:eastAsia="仿宋" w:cs="方正仿宋_GBK"/>
          <w:bCs/>
          <w:sz w:val="32"/>
          <w:szCs w:val="32"/>
        </w:rPr>
        <w:t>生态环保</w:t>
      </w:r>
      <w:r>
        <w:rPr>
          <w:rFonts w:hint="eastAsia" w:ascii="仿宋" w:hAnsi="仿宋" w:eastAsia="仿宋" w:cs="方正仿宋_GBK"/>
          <w:bCs/>
          <w:sz w:val="32"/>
          <w:szCs w:val="32"/>
          <w:lang w:eastAsia="zh-CN"/>
        </w:rPr>
        <w:t>联防</w:t>
      </w:r>
      <w:r>
        <w:rPr>
          <w:rFonts w:hint="eastAsia" w:ascii="仿宋" w:hAnsi="仿宋" w:eastAsia="仿宋" w:cs="方正仿宋_GBK"/>
          <w:bCs/>
          <w:sz w:val="32"/>
          <w:szCs w:val="32"/>
        </w:rPr>
        <w:t xml:space="preserve">联治研究 </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11.抓好美丽长江（安徽）经济带新一轮提升工程研究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12.安徽加快</w:t>
      </w:r>
      <w:r>
        <w:rPr>
          <w:rFonts w:hint="eastAsia" w:ascii="仿宋" w:hAnsi="仿宋" w:eastAsia="仿宋" w:cs="方正仿宋_GBK"/>
          <w:bCs/>
          <w:sz w:val="32"/>
          <w:szCs w:val="32"/>
          <w:lang w:eastAsia="zh-CN"/>
        </w:rPr>
        <w:t>制造业</w:t>
      </w:r>
      <w:r>
        <w:rPr>
          <w:rFonts w:hint="eastAsia" w:ascii="仿宋" w:hAnsi="仿宋" w:eastAsia="仿宋" w:cs="方正仿宋_GBK"/>
          <w:bCs/>
          <w:sz w:val="32"/>
          <w:szCs w:val="32"/>
        </w:rPr>
        <w:t>高</w:t>
      </w:r>
      <w:r>
        <w:rPr>
          <w:rFonts w:hint="eastAsia" w:ascii="仿宋" w:hAnsi="仿宋" w:eastAsia="仿宋" w:cs="方正仿宋_GBK"/>
          <w:bCs/>
          <w:sz w:val="32"/>
          <w:szCs w:val="32"/>
          <w:lang w:eastAsia="zh-CN"/>
        </w:rPr>
        <w:t>端</w:t>
      </w:r>
      <w:r>
        <w:rPr>
          <w:rFonts w:hint="eastAsia" w:ascii="仿宋" w:hAnsi="仿宋" w:eastAsia="仿宋" w:cs="方正仿宋_GBK"/>
          <w:bCs/>
          <w:sz w:val="32"/>
          <w:szCs w:val="32"/>
        </w:rPr>
        <w:t>化、智能化、绿色化升级研究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13.安徽未来产业布局研究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14.沪苏浙城市与皖北城市结对合作帮扶机制创新研究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15.安徽</w:t>
      </w:r>
      <w:r>
        <w:rPr>
          <w:rFonts w:hint="eastAsia" w:ascii="仿宋" w:hAnsi="仿宋" w:eastAsia="仿宋" w:cs="方正仿宋_GBK"/>
          <w:bCs/>
          <w:sz w:val="32"/>
          <w:szCs w:val="32"/>
          <w:lang w:eastAsia="zh-CN"/>
        </w:rPr>
        <w:t>“新三样”产业发展路径与对策</w:t>
      </w:r>
      <w:r>
        <w:rPr>
          <w:rFonts w:hint="eastAsia" w:ascii="仿宋" w:hAnsi="仿宋" w:eastAsia="仿宋" w:cs="方正仿宋_GBK"/>
          <w:bCs/>
          <w:sz w:val="32"/>
          <w:szCs w:val="32"/>
        </w:rPr>
        <w:t>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16.安徽加快</w:t>
      </w:r>
      <w:r>
        <w:rPr>
          <w:rFonts w:hint="eastAsia" w:ascii="仿宋" w:hAnsi="仿宋" w:eastAsia="仿宋" w:cs="方正仿宋_GBK"/>
          <w:bCs/>
          <w:sz w:val="32"/>
          <w:szCs w:val="32"/>
          <w:lang w:eastAsia="zh-CN"/>
        </w:rPr>
        <w:t>制造业</w:t>
      </w:r>
      <w:r>
        <w:rPr>
          <w:rFonts w:hint="eastAsia" w:ascii="仿宋" w:hAnsi="仿宋" w:eastAsia="仿宋" w:cs="方正仿宋_GBK"/>
          <w:bCs/>
          <w:sz w:val="32"/>
          <w:szCs w:val="32"/>
        </w:rPr>
        <w:t>“数实融合”研究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17.税收制度改革背景下安徽消费地经济发展研究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18.推动安徽现代服务业提档升级研究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19.高水平推进安徽“千村引领、万村升级”机制研究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20.加快推进安徽建成千亿斤江淮粮仓研究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21.安徽改革完善耕地占补平衡制度研究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2</w:t>
      </w:r>
      <w:r>
        <w:rPr>
          <w:rFonts w:hint="eastAsia" w:ascii="仿宋" w:hAnsi="仿宋" w:eastAsia="仿宋" w:cs="方正仿宋_GBK"/>
          <w:bCs/>
          <w:sz w:val="32"/>
          <w:szCs w:val="32"/>
        </w:rPr>
        <w:t>.安徽加快推进“四廊两屏”建设研究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3</w:t>
      </w:r>
      <w:r>
        <w:rPr>
          <w:rFonts w:hint="eastAsia" w:ascii="仿宋" w:hAnsi="仿宋" w:eastAsia="仿宋" w:cs="方正仿宋_GBK"/>
          <w:bCs/>
          <w:sz w:val="32"/>
          <w:szCs w:val="32"/>
        </w:rPr>
        <w:t>.安徽产业数字化水平提升路径研究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4</w:t>
      </w:r>
      <w:r>
        <w:rPr>
          <w:rFonts w:hint="eastAsia" w:ascii="仿宋" w:hAnsi="仿宋" w:eastAsia="仿宋" w:cs="方正仿宋_GBK"/>
          <w:bCs/>
          <w:sz w:val="32"/>
          <w:szCs w:val="32"/>
        </w:rPr>
        <w:t xml:space="preserve">.安徽数字产业化水平提升路径研究 </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default" w:ascii="仿宋" w:hAnsi="仿宋" w:eastAsia="仿宋" w:cs="方正仿宋_GBK"/>
          <w:b w:val="0"/>
          <w:bCs/>
          <w:sz w:val="32"/>
          <w:szCs w:val="32"/>
          <w:lang w:val="en-US" w:eastAsia="zh-CN"/>
        </w:rPr>
      </w:pPr>
      <w:r>
        <w:rPr>
          <w:rFonts w:hint="eastAsia" w:ascii="仿宋" w:hAnsi="仿宋" w:eastAsia="仿宋" w:cs="方正仿宋_GBK"/>
          <w:b w:val="0"/>
          <w:bCs/>
          <w:sz w:val="32"/>
          <w:szCs w:val="32"/>
          <w:lang w:val="en-US" w:eastAsia="zh-CN"/>
        </w:rPr>
        <w:t>25.安徽数字创意产业高质量发展研究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6</w:t>
      </w:r>
      <w:r>
        <w:rPr>
          <w:rFonts w:hint="eastAsia" w:ascii="仿宋" w:hAnsi="仿宋" w:eastAsia="仿宋" w:cs="方正仿宋_GBK"/>
          <w:bCs/>
          <w:sz w:val="32"/>
          <w:szCs w:val="32"/>
        </w:rPr>
        <w:t>.安徽“专新特精”企业培育与发展机制研究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7</w:t>
      </w:r>
      <w:r>
        <w:rPr>
          <w:rFonts w:hint="eastAsia" w:ascii="仿宋" w:hAnsi="仿宋" w:eastAsia="仿宋" w:cs="方正仿宋_GBK"/>
          <w:bCs/>
          <w:sz w:val="32"/>
          <w:szCs w:val="32"/>
        </w:rPr>
        <w:t>.推动安徽科技领军企业梯次培育体系研究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8</w:t>
      </w:r>
      <w:r>
        <w:rPr>
          <w:rFonts w:hint="eastAsia" w:ascii="仿宋" w:hAnsi="仿宋" w:eastAsia="仿宋" w:cs="方正仿宋_GBK"/>
          <w:bCs/>
          <w:sz w:val="32"/>
          <w:szCs w:val="32"/>
        </w:rPr>
        <w:t>.推进</w:t>
      </w:r>
      <w:r>
        <w:rPr>
          <w:rFonts w:hint="eastAsia" w:ascii="仿宋" w:hAnsi="仿宋" w:eastAsia="仿宋" w:cs="方正仿宋_GBK"/>
          <w:bCs/>
          <w:sz w:val="32"/>
          <w:szCs w:val="32"/>
          <w:lang w:eastAsia="zh-CN"/>
        </w:rPr>
        <w:t>安徽</w:t>
      </w:r>
      <w:r>
        <w:rPr>
          <w:rFonts w:hint="eastAsia" w:ascii="仿宋" w:hAnsi="仿宋" w:eastAsia="仿宋" w:cs="方正仿宋_GBK"/>
          <w:bCs/>
          <w:sz w:val="32"/>
          <w:szCs w:val="32"/>
        </w:rPr>
        <w:t>自贸区制度性开放研究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9</w:t>
      </w:r>
      <w:r>
        <w:rPr>
          <w:rFonts w:hint="eastAsia" w:ascii="仿宋" w:hAnsi="仿宋" w:eastAsia="仿宋" w:cs="方正仿宋_GBK"/>
          <w:bCs/>
          <w:sz w:val="32"/>
          <w:szCs w:val="32"/>
        </w:rPr>
        <w:t>.推进城乡融合发展体制机制研究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lang w:val="en-US" w:eastAsia="zh-CN"/>
        </w:rPr>
        <w:t>30</w:t>
      </w:r>
      <w:r>
        <w:rPr>
          <w:rFonts w:hint="eastAsia" w:ascii="仿宋" w:hAnsi="仿宋" w:eastAsia="仿宋" w:cs="方正仿宋_GBK"/>
          <w:bCs/>
          <w:sz w:val="32"/>
          <w:szCs w:val="32"/>
        </w:rPr>
        <w:t>.安徽上市公司高质量发展研究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1</w:t>
      </w:r>
      <w:r>
        <w:rPr>
          <w:rFonts w:hint="eastAsia" w:ascii="仿宋" w:hAnsi="仿宋" w:eastAsia="仿宋" w:cs="方正仿宋_GBK"/>
          <w:bCs/>
          <w:sz w:val="32"/>
          <w:szCs w:val="32"/>
        </w:rPr>
        <w:t>.山区、丘陵和平原农业发展差异化路径研究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2</w:t>
      </w:r>
      <w:r>
        <w:rPr>
          <w:rFonts w:hint="eastAsia" w:ascii="仿宋" w:hAnsi="仿宋" w:eastAsia="仿宋" w:cs="方正仿宋_GBK"/>
          <w:bCs/>
          <w:sz w:val="32"/>
          <w:szCs w:val="32"/>
        </w:rPr>
        <w:t>.安徽国有企业深化改革研究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3</w:t>
      </w:r>
      <w:r>
        <w:rPr>
          <w:rFonts w:hint="eastAsia" w:ascii="仿宋" w:hAnsi="仿宋" w:eastAsia="仿宋" w:cs="方正仿宋_GBK"/>
          <w:bCs/>
          <w:sz w:val="32"/>
          <w:szCs w:val="32"/>
        </w:rPr>
        <w:t>.安徽“省市县”政府平台公司债务化解对策研究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4</w:t>
      </w:r>
      <w:r>
        <w:rPr>
          <w:rFonts w:hint="eastAsia" w:ascii="仿宋" w:hAnsi="仿宋" w:eastAsia="仿宋" w:cs="方正仿宋_GBK"/>
          <w:bCs/>
          <w:sz w:val="32"/>
          <w:szCs w:val="32"/>
        </w:rPr>
        <w:t>.安徽科技型企业快速发展案例研究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5</w:t>
      </w:r>
      <w:r>
        <w:rPr>
          <w:rFonts w:hint="eastAsia" w:ascii="仿宋" w:hAnsi="仿宋" w:eastAsia="仿宋" w:cs="方正仿宋_GBK"/>
          <w:bCs/>
          <w:sz w:val="32"/>
          <w:szCs w:val="32"/>
        </w:rPr>
        <w:t>.安徽民营企业“做强做大”路径研究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6</w:t>
      </w:r>
      <w:r>
        <w:rPr>
          <w:rFonts w:hint="eastAsia" w:ascii="仿宋" w:hAnsi="仿宋" w:eastAsia="仿宋" w:cs="方正仿宋_GBK"/>
          <w:bCs/>
          <w:sz w:val="32"/>
          <w:szCs w:val="32"/>
        </w:rPr>
        <w:t>.安徽“十大专班”推进战新产业发展绩效评估与机制改进对策</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7</w:t>
      </w:r>
      <w:r>
        <w:rPr>
          <w:rFonts w:hint="eastAsia" w:ascii="仿宋" w:hAnsi="仿宋" w:eastAsia="仿宋" w:cs="方正仿宋_GBK"/>
          <w:bCs/>
          <w:sz w:val="32"/>
          <w:szCs w:val="32"/>
        </w:rPr>
        <w:t>.安徽人口流动趋势及现实对策研究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8</w:t>
      </w:r>
      <w:r>
        <w:rPr>
          <w:rFonts w:hint="eastAsia" w:ascii="仿宋" w:hAnsi="仿宋" w:eastAsia="仿宋" w:cs="方正仿宋_GBK"/>
          <w:bCs/>
          <w:sz w:val="32"/>
          <w:szCs w:val="32"/>
        </w:rPr>
        <w:t>.安徽生育率、育龄妇女生育意愿趋势及对策研究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9</w:t>
      </w:r>
      <w:r>
        <w:rPr>
          <w:rFonts w:hint="eastAsia" w:ascii="仿宋" w:hAnsi="仿宋" w:eastAsia="仿宋" w:cs="方正仿宋_GBK"/>
          <w:bCs/>
          <w:sz w:val="32"/>
          <w:szCs w:val="32"/>
        </w:rPr>
        <w:t>.安徽农村老人生存状态及优化对策研究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lang w:val="en-US" w:eastAsia="zh-CN"/>
        </w:rPr>
        <w:t>40</w:t>
      </w:r>
      <w:r>
        <w:rPr>
          <w:rFonts w:hint="eastAsia" w:ascii="仿宋" w:hAnsi="仿宋" w:eastAsia="仿宋" w:cs="方正仿宋_GBK"/>
          <w:bCs/>
          <w:sz w:val="32"/>
          <w:szCs w:val="32"/>
        </w:rPr>
        <w:t>.安徽出省人口流动去向及生存状态研究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本专场由安徽</w:t>
      </w:r>
      <w:r>
        <w:rPr>
          <w:rFonts w:hint="eastAsia" w:ascii="仿宋" w:hAnsi="仿宋" w:eastAsia="仿宋" w:cs="仿宋"/>
          <w:sz w:val="32"/>
          <w:szCs w:val="32"/>
          <w:lang w:eastAsia="zh-CN"/>
        </w:rPr>
        <w:t>工程</w:t>
      </w:r>
      <w:r>
        <w:rPr>
          <w:rFonts w:hint="eastAsia" w:ascii="仿宋" w:hAnsi="仿宋" w:eastAsia="仿宋" w:cs="仿宋"/>
          <w:sz w:val="32"/>
          <w:szCs w:val="32"/>
        </w:rPr>
        <w:t>大学社科联承担学术组织工作。联系人：</w:t>
      </w:r>
      <w:r>
        <w:rPr>
          <w:rFonts w:hint="eastAsia" w:ascii="仿宋" w:hAnsi="仿宋" w:eastAsia="仿宋" w:cs="仿宋"/>
          <w:sz w:val="32"/>
          <w:szCs w:val="32"/>
          <w:lang w:eastAsia="zh-CN"/>
        </w:rPr>
        <w:t>吴锋、黄江胜</w:t>
      </w:r>
      <w:r>
        <w:rPr>
          <w:rFonts w:hint="eastAsia" w:ascii="仿宋" w:hAnsi="仿宋" w:eastAsia="仿宋" w:cs="仿宋"/>
          <w:sz w:val="32"/>
          <w:szCs w:val="32"/>
        </w:rPr>
        <w:t>；邮箱：</w:t>
      </w:r>
      <w:r>
        <w:rPr>
          <w:rFonts w:hint="default" w:ascii="仿宋" w:hAnsi="仿宋" w:eastAsia="仿宋" w:cs="仿宋"/>
          <w:sz w:val="32"/>
          <w:szCs w:val="32"/>
          <w:lang w:val="en"/>
        </w:rPr>
        <w:t>wu_feng</w:t>
      </w:r>
      <w:r>
        <w:rPr>
          <w:rFonts w:hint="eastAsia" w:ascii="仿宋" w:hAnsi="仿宋" w:eastAsia="仿宋" w:cs="仿宋"/>
          <w:sz w:val="32"/>
          <w:szCs w:val="32"/>
        </w:rPr>
        <w:t>@</w:t>
      </w:r>
      <w:r>
        <w:rPr>
          <w:rFonts w:hint="default" w:ascii="仿宋" w:hAnsi="仿宋" w:eastAsia="仿宋" w:cs="仿宋"/>
          <w:sz w:val="32"/>
          <w:szCs w:val="32"/>
          <w:lang w:val="en"/>
        </w:rPr>
        <w:t>ahpu.edu.cn</w:t>
      </w:r>
      <w:r>
        <w:rPr>
          <w:rFonts w:hint="eastAsia" w:ascii="仿宋" w:hAnsi="仿宋" w:eastAsia="仿宋" w:cs="仿宋"/>
          <w:sz w:val="32"/>
          <w:szCs w:val="32"/>
        </w:rPr>
        <w:t>；电话：</w:t>
      </w:r>
      <w:r>
        <w:rPr>
          <w:rFonts w:hint="default" w:ascii="仿宋" w:hAnsi="仿宋" w:eastAsia="仿宋" w:cs="仿宋"/>
          <w:sz w:val="32"/>
          <w:szCs w:val="32"/>
          <w:lang w:val="en"/>
        </w:rPr>
        <w:t>15295597565</w:t>
      </w:r>
      <w:r>
        <w:rPr>
          <w:rFonts w:hint="eastAsia" w:ascii="仿宋" w:hAnsi="仿宋" w:eastAsia="仿宋" w:cs="仿宋"/>
          <w:sz w:val="32"/>
          <w:szCs w:val="32"/>
        </w:rPr>
        <w:t>，</w:t>
      </w:r>
      <w:r>
        <w:rPr>
          <w:rFonts w:hint="eastAsia" w:ascii="仿宋" w:hAnsi="仿宋" w:eastAsia="仿宋" w:cs="仿宋"/>
          <w:sz w:val="32"/>
          <w:szCs w:val="32"/>
          <w:lang w:val="en-US" w:eastAsia="zh-CN"/>
        </w:rPr>
        <w:t>0553-2871174</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第</w:t>
      </w:r>
      <w:r>
        <w:rPr>
          <w:rFonts w:hint="eastAsia" w:ascii="黑体" w:hAnsi="黑体" w:eastAsia="黑体" w:cs="黑体"/>
          <w:sz w:val="32"/>
          <w:szCs w:val="32"/>
        </w:rPr>
        <w:t>三专场</w:t>
      </w:r>
      <w:r>
        <w:rPr>
          <w:rFonts w:hint="eastAsia" w:ascii="黑体" w:hAnsi="黑体" w:eastAsia="黑体" w:cs="黑体"/>
          <w:sz w:val="32"/>
          <w:szCs w:val="32"/>
          <w:lang w:eastAsia="zh-CN"/>
        </w:rPr>
        <w:t>：深化文化体制机制改革</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提升创新创造活力</w:t>
      </w:r>
    </w:p>
    <w:p>
      <w:pPr>
        <w:pStyle w:val="12"/>
        <w:keepNext w:val="0"/>
        <w:keepLines w:val="0"/>
        <w:pageBreakBefore w:val="0"/>
        <w:widowControl w:val="0"/>
        <w:kinsoku/>
        <w:wordWrap/>
        <w:overflowPunct/>
        <w:topLinePunct w:val="0"/>
        <w:autoSpaceDN/>
        <w:bidi w:val="0"/>
        <w:adjustRightInd/>
        <w:snapToGrid/>
        <w:spacing w:line="540" w:lineRule="exact"/>
        <w:jc w:val="center"/>
      </w:pPr>
      <w:r>
        <w:rPr>
          <w:rFonts w:hint="eastAsia" w:ascii="方正仿宋_GBK" w:hAnsi="方正仿宋_GBK" w:eastAsia="方正仿宋_GBK" w:cs="方正仿宋_GBK"/>
          <w:sz w:val="32"/>
          <w:szCs w:val="32"/>
        </w:rPr>
        <w:t xml:space="preserve">（历史文化文学艺术等学科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巢湖学院承办）</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1.习近平文化思想的理论渊源、价值意蕴和实践路径研究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2.习近平总书记关于</w:t>
      </w:r>
      <w:r>
        <w:rPr>
          <w:rFonts w:hint="eastAsia" w:ascii="仿宋" w:hAnsi="仿宋" w:eastAsia="仿宋" w:cs="方正仿宋_GBK"/>
          <w:sz w:val="32"/>
          <w:szCs w:val="32"/>
          <w:lang w:eastAsia="zh-CN"/>
        </w:rPr>
        <w:t>文化传承发展</w:t>
      </w:r>
      <w:r>
        <w:rPr>
          <w:rFonts w:hint="eastAsia" w:ascii="仿宋" w:hAnsi="仿宋" w:eastAsia="仿宋" w:cs="方正仿宋_GBK"/>
          <w:sz w:val="32"/>
          <w:szCs w:val="32"/>
        </w:rPr>
        <w:t>重要论述研究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lang w:val="en-US" w:eastAsia="zh-CN"/>
        </w:rPr>
        <w:t>3</w:t>
      </w:r>
      <w:r>
        <w:rPr>
          <w:rFonts w:hint="eastAsia" w:ascii="仿宋" w:hAnsi="仿宋" w:eastAsia="仿宋" w:cs="方正仿宋_GBK"/>
          <w:sz w:val="32"/>
          <w:szCs w:val="32"/>
        </w:rPr>
        <w:t>.深化安徽文化体制机制改革研究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b w:val="0"/>
          <w:bCs w:val="0"/>
          <w:sz w:val="32"/>
          <w:szCs w:val="32"/>
          <w:lang w:val="en-US" w:eastAsia="zh-CN"/>
        </w:rPr>
        <w:t>4</w:t>
      </w:r>
      <w:r>
        <w:rPr>
          <w:rFonts w:hint="eastAsia" w:ascii="仿宋" w:hAnsi="仿宋" w:eastAsia="仿宋" w:cs="方正仿宋_GBK"/>
          <w:b w:val="0"/>
          <w:bCs w:val="0"/>
          <w:sz w:val="32"/>
          <w:szCs w:val="32"/>
        </w:rPr>
        <w:t>.</w:t>
      </w:r>
      <w:r>
        <w:rPr>
          <w:rFonts w:hint="eastAsia" w:ascii="仿宋" w:hAnsi="仿宋" w:eastAsia="仿宋" w:cs="方正仿宋_GBK"/>
          <w:sz w:val="32"/>
          <w:szCs w:val="32"/>
        </w:rPr>
        <w:t>安徽文物保护利用和文化遗产传承机制研究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5.完善意识形态工作责任制研究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6.</w:t>
      </w:r>
      <w:r>
        <w:rPr>
          <w:rFonts w:hint="eastAsia" w:ascii="仿宋" w:hAnsi="仿宋" w:eastAsia="仿宋" w:cs="方正仿宋_GBK"/>
          <w:sz w:val="32"/>
          <w:szCs w:val="32"/>
        </w:rPr>
        <w:t>安徽哲学社会科学创新工程对中国哲学社会科学自主知识体系贡献研究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7</w:t>
      </w:r>
      <w:r>
        <w:rPr>
          <w:rFonts w:hint="eastAsia" w:ascii="仿宋" w:hAnsi="仿宋" w:eastAsia="仿宋" w:cs="方正仿宋_GBK"/>
          <w:sz w:val="32"/>
          <w:szCs w:val="32"/>
        </w:rPr>
        <w:t>.</w:t>
      </w:r>
      <w:r>
        <w:rPr>
          <w:rFonts w:hint="eastAsia" w:ascii="仿宋" w:hAnsi="仿宋" w:eastAsia="仿宋" w:cs="方正仿宋_GBK"/>
          <w:sz w:val="32"/>
          <w:szCs w:val="32"/>
          <w:lang w:val="en-US" w:eastAsia="zh-CN"/>
        </w:rPr>
        <w:t>大别山精神、新四军精神、淮海战役精神、渡江精神、小岗精神等革命精神</w:t>
      </w:r>
      <w:r>
        <w:rPr>
          <w:rFonts w:hint="eastAsia" w:ascii="仿宋" w:hAnsi="仿宋" w:eastAsia="仿宋" w:cs="方正仿宋_GBK"/>
          <w:sz w:val="32"/>
          <w:szCs w:val="32"/>
        </w:rPr>
        <w:t>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8</w:t>
      </w:r>
      <w:r>
        <w:rPr>
          <w:rFonts w:hint="eastAsia" w:ascii="仿宋" w:hAnsi="仿宋" w:eastAsia="仿宋" w:cs="方正仿宋_GBK"/>
          <w:sz w:val="32"/>
          <w:szCs w:val="32"/>
        </w:rPr>
        <w:t>.安徽推动理想信念教育常态化制度化研究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9.</w:t>
      </w:r>
      <w:r>
        <w:rPr>
          <w:rFonts w:hint="eastAsia" w:ascii="仿宋" w:hAnsi="仿宋" w:eastAsia="仿宋" w:cs="方正仿宋_GBK"/>
          <w:sz w:val="32"/>
          <w:szCs w:val="32"/>
        </w:rPr>
        <w:t>优化安徽英模人物宣传学习机制研究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10</w:t>
      </w:r>
      <w:r>
        <w:rPr>
          <w:rFonts w:hint="eastAsia" w:ascii="仿宋" w:hAnsi="仿宋" w:eastAsia="仿宋" w:cs="方正仿宋_GBK"/>
          <w:sz w:val="32"/>
          <w:szCs w:val="32"/>
        </w:rPr>
        <w:t>.</w:t>
      </w:r>
      <w:r>
        <w:rPr>
          <w:rFonts w:hint="eastAsia" w:ascii="仿宋" w:hAnsi="仿宋" w:eastAsia="仿宋" w:cs="方正仿宋_GBK"/>
          <w:sz w:val="32"/>
          <w:szCs w:val="32"/>
          <w:lang w:val="en-US" w:eastAsia="zh-CN"/>
        </w:rPr>
        <w:t>建立优质文化资源直达基层机制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11.</w:t>
      </w:r>
      <w:r>
        <w:rPr>
          <w:rFonts w:hint="eastAsia" w:ascii="仿宋" w:hAnsi="仿宋" w:eastAsia="仿宋" w:cs="方正仿宋_GBK"/>
          <w:sz w:val="32"/>
          <w:szCs w:val="32"/>
        </w:rPr>
        <w:t>安徽优化文化服务和文化产品供给机制研究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12.</w:t>
      </w:r>
      <w:r>
        <w:rPr>
          <w:rFonts w:hint="eastAsia" w:ascii="仿宋" w:hAnsi="仿宋" w:eastAsia="仿宋" w:cs="方正仿宋_GBK"/>
          <w:sz w:val="32"/>
          <w:szCs w:val="32"/>
        </w:rPr>
        <w:t>安徽健全网络综合治理体系研究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w:t>
      </w:r>
      <w:r>
        <w:rPr>
          <w:rFonts w:hint="eastAsia" w:ascii="仿宋" w:hAnsi="仿宋" w:eastAsia="仿宋" w:cs="方正仿宋_GBK"/>
          <w:sz w:val="32"/>
          <w:szCs w:val="32"/>
          <w:lang w:val="en-US" w:eastAsia="zh-CN"/>
        </w:rPr>
        <w:t>3</w:t>
      </w:r>
      <w:r>
        <w:rPr>
          <w:rFonts w:hint="eastAsia" w:ascii="仿宋" w:hAnsi="仿宋" w:eastAsia="仿宋" w:cs="方正仿宋_GBK"/>
          <w:sz w:val="32"/>
          <w:szCs w:val="32"/>
        </w:rPr>
        <w:t>.安徽地方形象建构与传播体系研究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w:t>
      </w:r>
      <w:r>
        <w:rPr>
          <w:rFonts w:hint="eastAsia" w:ascii="仿宋" w:hAnsi="仿宋" w:eastAsia="仿宋" w:cs="方正仿宋_GBK"/>
          <w:sz w:val="32"/>
          <w:szCs w:val="32"/>
          <w:lang w:val="en-US" w:eastAsia="zh-CN"/>
        </w:rPr>
        <w:t>4</w:t>
      </w:r>
      <w:r>
        <w:rPr>
          <w:rFonts w:hint="eastAsia" w:ascii="仿宋" w:hAnsi="仿宋" w:eastAsia="仿宋" w:cs="方正仿宋_GBK"/>
          <w:sz w:val="32"/>
          <w:szCs w:val="32"/>
        </w:rPr>
        <w:t>.构建安徽文化核心标识体系研究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lang w:eastAsia="zh-CN"/>
        </w:rPr>
      </w:pPr>
      <w:r>
        <w:rPr>
          <w:rFonts w:hint="eastAsia" w:ascii="仿宋" w:hAnsi="仿宋" w:eastAsia="仿宋" w:cs="方正仿宋_GBK"/>
          <w:sz w:val="32"/>
          <w:szCs w:val="32"/>
          <w:lang w:val="en-US" w:eastAsia="zh-CN"/>
        </w:rPr>
        <w:t>15</w:t>
      </w:r>
      <w:r>
        <w:rPr>
          <w:rFonts w:hint="eastAsia" w:ascii="仿宋" w:hAnsi="仿宋" w:eastAsia="仿宋" w:cs="方正仿宋_GBK"/>
          <w:sz w:val="32"/>
          <w:szCs w:val="32"/>
        </w:rPr>
        <w:t>.安徽历史文化名人研究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w:t>
      </w:r>
      <w:r>
        <w:rPr>
          <w:rFonts w:hint="eastAsia" w:ascii="仿宋" w:hAnsi="仿宋" w:eastAsia="仿宋" w:cs="方正仿宋_GBK"/>
          <w:sz w:val="32"/>
          <w:szCs w:val="32"/>
          <w:lang w:val="en-US" w:eastAsia="zh-CN"/>
        </w:rPr>
        <w:t>6</w:t>
      </w:r>
      <w:r>
        <w:rPr>
          <w:rFonts w:hint="eastAsia" w:ascii="仿宋" w:hAnsi="仿宋" w:eastAsia="仿宋" w:cs="方正仿宋_GBK"/>
          <w:sz w:val="32"/>
          <w:szCs w:val="32"/>
        </w:rPr>
        <w:t>.</w:t>
      </w:r>
      <w:r>
        <w:rPr>
          <w:rFonts w:hint="eastAsia" w:ascii="仿宋" w:hAnsi="仿宋" w:eastAsia="仿宋" w:cs="方正仿宋_GBK"/>
          <w:sz w:val="32"/>
          <w:szCs w:val="32"/>
          <w:lang w:eastAsia="zh-CN"/>
        </w:rPr>
        <w:t>安徽</w:t>
      </w:r>
      <w:r>
        <w:rPr>
          <w:rFonts w:hint="eastAsia" w:ascii="仿宋" w:hAnsi="仿宋" w:eastAsia="仿宋" w:cs="方正仿宋_GBK"/>
          <w:sz w:val="32"/>
          <w:szCs w:val="32"/>
        </w:rPr>
        <w:t>优秀传统家风文化研究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1</w:t>
      </w:r>
      <w:r>
        <w:rPr>
          <w:rFonts w:hint="eastAsia" w:ascii="仿宋" w:hAnsi="仿宋" w:eastAsia="仿宋" w:cs="方正仿宋_GBK"/>
          <w:sz w:val="32"/>
          <w:szCs w:val="32"/>
          <w:lang w:val="en-US" w:eastAsia="zh-CN"/>
        </w:rPr>
        <w:t>7</w:t>
      </w:r>
      <w:r>
        <w:rPr>
          <w:rFonts w:ascii="仿宋" w:hAnsi="仿宋" w:eastAsia="仿宋" w:cs="方正仿宋_GBK"/>
          <w:sz w:val="32"/>
          <w:szCs w:val="32"/>
        </w:rPr>
        <w:t>.</w:t>
      </w:r>
      <w:r>
        <w:rPr>
          <w:rFonts w:hint="eastAsia" w:ascii="仿宋" w:hAnsi="仿宋" w:eastAsia="仿宋" w:cs="方正仿宋_GBK"/>
          <w:sz w:val="32"/>
          <w:szCs w:val="32"/>
        </w:rPr>
        <w:t>乡村振兴背景下古村落历史文化的活态传承研究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w:t>
      </w:r>
      <w:r>
        <w:rPr>
          <w:rFonts w:hint="eastAsia" w:ascii="仿宋" w:hAnsi="仿宋" w:eastAsia="仿宋" w:cs="方正仿宋_GBK"/>
          <w:sz w:val="32"/>
          <w:szCs w:val="32"/>
          <w:lang w:val="en-US" w:eastAsia="zh-CN"/>
        </w:rPr>
        <w:t>8</w:t>
      </w:r>
      <w:r>
        <w:rPr>
          <w:rFonts w:hint="eastAsia" w:ascii="仿宋" w:hAnsi="仿宋" w:eastAsia="仿宋" w:cs="方正仿宋_GBK"/>
          <w:sz w:val="32"/>
          <w:szCs w:val="32"/>
        </w:rPr>
        <w:t>.安徽文化和旅游深度融合发展体制机制研究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lang w:eastAsia="zh-CN"/>
        </w:rPr>
      </w:pPr>
      <w:r>
        <w:rPr>
          <w:rFonts w:hint="eastAsia" w:ascii="仿宋" w:hAnsi="仿宋" w:eastAsia="仿宋" w:cs="方正仿宋_GBK"/>
          <w:sz w:val="32"/>
          <w:szCs w:val="32"/>
        </w:rPr>
        <w:t>1</w:t>
      </w:r>
      <w:r>
        <w:rPr>
          <w:rFonts w:hint="eastAsia" w:ascii="仿宋" w:hAnsi="仿宋" w:eastAsia="仿宋" w:cs="方正仿宋_GBK"/>
          <w:sz w:val="32"/>
          <w:szCs w:val="32"/>
          <w:lang w:val="en-US" w:eastAsia="zh-CN"/>
        </w:rPr>
        <w:t>9</w:t>
      </w:r>
      <w:r>
        <w:rPr>
          <w:rFonts w:hint="eastAsia" w:ascii="仿宋" w:hAnsi="仿宋" w:eastAsia="仿宋" w:cs="方正仿宋_GBK"/>
          <w:sz w:val="32"/>
          <w:szCs w:val="32"/>
        </w:rPr>
        <w:t>.</w:t>
      </w:r>
      <w:r>
        <w:rPr>
          <w:rFonts w:hint="eastAsia" w:ascii="仿宋" w:hAnsi="仿宋" w:eastAsia="仿宋" w:cs="方正仿宋_GBK"/>
          <w:sz w:val="32"/>
          <w:szCs w:val="32"/>
          <w:lang w:eastAsia="zh-CN"/>
        </w:rPr>
        <w:t>安徽文化生态保护区提升研究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20.</w:t>
      </w:r>
      <w:r>
        <w:rPr>
          <w:rFonts w:hint="eastAsia" w:ascii="仿宋" w:hAnsi="仿宋" w:eastAsia="仿宋" w:cs="方正仿宋_GBK"/>
          <w:sz w:val="32"/>
          <w:szCs w:val="32"/>
          <w:lang w:eastAsia="zh-CN"/>
        </w:rPr>
        <w:t>淮河、</w:t>
      </w:r>
      <w:r>
        <w:rPr>
          <w:rFonts w:hint="eastAsia" w:ascii="仿宋" w:hAnsi="仿宋" w:eastAsia="仿宋" w:cs="方正仿宋_GBK"/>
          <w:sz w:val="32"/>
          <w:szCs w:val="32"/>
        </w:rPr>
        <w:t>大运河（安徽段）文化研究</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21.</w:t>
      </w:r>
      <w:r>
        <w:rPr>
          <w:rFonts w:hint="eastAsia" w:ascii="仿宋" w:hAnsi="仿宋" w:eastAsia="仿宋" w:cs="方正仿宋_GBK"/>
          <w:sz w:val="32"/>
          <w:szCs w:val="32"/>
        </w:rPr>
        <w:t>安徽红色革命史系统化编撰研究</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rPr>
          <w:rFonts w:hint="eastAsia" w:ascii="仿宋" w:hAnsi="仿宋" w:eastAsia="仿宋" w:cs="方正仿宋_GBK"/>
          <w:sz w:val="32"/>
          <w:szCs w:val="32"/>
          <w:lang w:eastAsia="zh-CN"/>
        </w:rPr>
      </w:pPr>
      <w:r>
        <w:rPr>
          <w:rFonts w:hint="eastAsia" w:ascii="仿宋" w:hAnsi="仿宋" w:eastAsia="仿宋" w:cs="方正仿宋_GBK"/>
          <w:sz w:val="32"/>
          <w:szCs w:val="32"/>
        </w:rPr>
        <w:t>2</w:t>
      </w:r>
      <w:r>
        <w:rPr>
          <w:rFonts w:hint="eastAsia" w:ascii="仿宋" w:hAnsi="仿宋" w:eastAsia="仿宋" w:cs="方正仿宋_GBK"/>
          <w:sz w:val="32"/>
          <w:szCs w:val="32"/>
          <w:lang w:val="en-US" w:eastAsia="zh-CN"/>
        </w:rPr>
        <w:t>2</w:t>
      </w:r>
      <w:r>
        <w:rPr>
          <w:rFonts w:hint="eastAsia" w:ascii="仿宋" w:hAnsi="仿宋" w:eastAsia="仿宋" w:cs="方正仿宋_GBK"/>
          <w:sz w:val="32"/>
          <w:szCs w:val="32"/>
        </w:rPr>
        <w:t>.</w:t>
      </w:r>
      <w:r>
        <w:rPr>
          <w:rFonts w:hint="eastAsia" w:ascii="仿宋" w:hAnsi="仿宋" w:eastAsia="仿宋" w:cs="方正仿宋_GBK"/>
          <w:sz w:val="32"/>
          <w:szCs w:val="32"/>
          <w:lang w:eastAsia="zh-CN"/>
        </w:rPr>
        <w:t>徽州优秀传统文化创造性转化创新性发展研究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eastAsia="zh-CN"/>
        </w:rPr>
        <w:t>2</w:t>
      </w:r>
      <w:r>
        <w:rPr>
          <w:rFonts w:hint="eastAsia" w:ascii="仿宋" w:hAnsi="仿宋" w:eastAsia="仿宋" w:cs="方正仿宋_GBK"/>
          <w:sz w:val="32"/>
          <w:szCs w:val="32"/>
          <w:lang w:val="en-US" w:eastAsia="zh-CN"/>
        </w:rPr>
        <w:t>3</w:t>
      </w:r>
      <w:r>
        <w:rPr>
          <w:rFonts w:hint="eastAsia" w:ascii="仿宋" w:hAnsi="仿宋" w:eastAsia="仿宋" w:cs="方正仿宋_GBK"/>
          <w:sz w:val="32"/>
          <w:szCs w:val="32"/>
          <w:lang w:eastAsia="zh-CN"/>
        </w:rPr>
        <w:t>.长江</w:t>
      </w:r>
      <w:r>
        <w:rPr>
          <w:rFonts w:hint="eastAsia" w:ascii="仿宋" w:hAnsi="仿宋" w:eastAsia="仿宋" w:cs="方正仿宋_GBK"/>
          <w:sz w:val="32"/>
          <w:szCs w:val="32"/>
        </w:rPr>
        <w:t>文化、江南文化与</w:t>
      </w:r>
      <w:r>
        <w:rPr>
          <w:rFonts w:hint="eastAsia" w:ascii="仿宋" w:hAnsi="仿宋" w:eastAsia="仿宋" w:cs="方正仿宋_GBK"/>
          <w:b w:val="0"/>
          <w:bCs w:val="0"/>
          <w:sz w:val="32"/>
          <w:szCs w:val="32"/>
          <w:lang w:eastAsia="zh-CN"/>
        </w:rPr>
        <w:t>皖北</w:t>
      </w:r>
      <w:r>
        <w:rPr>
          <w:rFonts w:hint="eastAsia" w:ascii="仿宋" w:hAnsi="仿宋" w:eastAsia="仿宋" w:cs="方正仿宋_GBK"/>
          <w:sz w:val="32"/>
          <w:szCs w:val="32"/>
        </w:rPr>
        <w:t>文化融合发展研究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24.</w:t>
      </w:r>
      <w:r>
        <w:rPr>
          <w:rFonts w:hint="eastAsia" w:ascii="仿宋" w:hAnsi="仿宋" w:eastAsia="仿宋" w:cs="方正仿宋_GBK"/>
          <w:sz w:val="32"/>
          <w:szCs w:val="32"/>
        </w:rPr>
        <w:t>古文字与安大简研究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2</w:t>
      </w:r>
      <w:r>
        <w:rPr>
          <w:rFonts w:hint="eastAsia" w:ascii="仿宋" w:hAnsi="仿宋" w:eastAsia="仿宋" w:cs="方正仿宋_GBK"/>
          <w:sz w:val="32"/>
          <w:szCs w:val="32"/>
          <w:lang w:val="en-US" w:eastAsia="zh-CN"/>
        </w:rPr>
        <w:t>5</w:t>
      </w:r>
      <w:r>
        <w:rPr>
          <w:rFonts w:hint="eastAsia" w:ascii="仿宋" w:hAnsi="仿宋" w:eastAsia="仿宋" w:cs="方正仿宋_GBK"/>
          <w:sz w:val="32"/>
          <w:szCs w:val="32"/>
        </w:rPr>
        <w:t>.武王墩墓考古发掘</w:t>
      </w:r>
      <w:r>
        <w:rPr>
          <w:rFonts w:hint="eastAsia" w:ascii="仿宋" w:hAnsi="仿宋" w:eastAsia="仿宋" w:cs="方正仿宋_GBK"/>
          <w:sz w:val="32"/>
          <w:szCs w:val="32"/>
          <w:lang w:eastAsia="zh-CN"/>
        </w:rPr>
        <w:t>对于早期古代文明</w:t>
      </w:r>
      <w:r>
        <w:rPr>
          <w:rFonts w:hint="eastAsia" w:ascii="仿宋" w:hAnsi="仿宋" w:eastAsia="仿宋" w:cs="方正仿宋_GBK"/>
          <w:sz w:val="32"/>
          <w:szCs w:val="32"/>
        </w:rPr>
        <w:t>重大意义和价值研究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ascii="仿宋" w:hAnsi="仿宋" w:eastAsia="仿宋" w:cs="Times New Roman"/>
          <w:sz w:val="32"/>
          <w:szCs w:val="32"/>
        </w:rPr>
      </w:pPr>
      <w:r>
        <w:rPr>
          <w:rFonts w:hint="eastAsia" w:ascii="仿宋" w:hAnsi="仿宋" w:eastAsia="仿宋" w:cs="仿宋"/>
          <w:sz w:val="32"/>
          <w:szCs w:val="32"/>
          <w:lang w:val="en-US" w:eastAsia="zh-CN"/>
        </w:rPr>
        <w:t>26</w:t>
      </w:r>
      <w:r>
        <w:rPr>
          <w:rFonts w:ascii="仿宋" w:hAnsi="仿宋" w:eastAsia="仿宋" w:cs="仿宋"/>
          <w:sz w:val="32"/>
          <w:szCs w:val="32"/>
        </w:rPr>
        <w:t>.</w:t>
      </w:r>
      <w:r>
        <w:rPr>
          <w:rFonts w:hint="eastAsia" w:ascii="仿宋" w:hAnsi="仿宋" w:eastAsia="仿宋" w:cs="仿宋"/>
          <w:sz w:val="32"/>
          <w:szCs w:val="32"/>
        </w:rPr>
        <w:t>大力弘扬安徽传统廉洁文化研究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27</w:t>
      </w:r>
      <w:r>
        <w:rPr>
          <w:rFonts w:ascii="仿宋" w:hAnsi="仿宋" w:eastAsia="仿宋" w:cs="仿宋"/>
          <w:sz w:val="32"/>
          <w:szCs w:val="32"/>
        </w:rPr>
        <w:t>.</w:t>
      </w:r>
      <w:r>
        <w:rPr>
          <w:rFonts w:hint="eastAsia" w:ascii="仿宋" w:hAnsi="仿宋" w:eastAsia="仿宋" w:cs="仿宋"/>
          <w:sz w:val="32"/>
          <w:szCs w:val="32"/>
        </w:rPr>
        <w:t>积极拓展安徽文化国际传播研究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2</w:t>
      </w:r>
      <w:r>
        <w:rPr>
          <w:rFonts w:ascii="仿宋" w:hAnsi="仿宋" w:eastAsia="仿宋" w:cs="方正仿宋_GBK"/>
          <w:sz w:val="32"/>
          <w:szCs w:val="32"/>
        </w:rPr>
        <w:t>8.安徽城市发展史及现实启示研究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2</w:t>
      </w:r>
      <w:r>
        <w:rPr>
          <w:rFonts w:ascii="仿宋" w:hAnsi="仿宋" w:eastAsia="仿宋" w:cs="方正仿宋_GBK"/>
          <w:sz w:val="32"/>
          <w:szCs w:val="32"/>
        </w:rPr>
        <w:t>9.安徽工业发展史</w:t>
      </w:r>
      <w:r>
        <w:rPr>
          <w:rFonts w:hint="eastAsia" w:ascii="仿宋" w:hAnsi="仿宋" w:eastAsia="仿宋" w:cs="方正仿宋_GBK"/>
          <w:sz w:val="32"/>
          <w:szCs w:val="32"/>
        </w:rPr>
        <w:t>及现实启示</w:t>
      </w:r>
      <w:r>
        <w:rPr>
          <w:rFonts w:ascii="仿宋" w:hAnsi="仿宋" w:eastAsia="仿宋" w:cs="方正仿宋_GBK"/>
          <w:sz w:val="32"/>
          <w:szCs w:val="32"/>
        </w:rPr>
        <w:t>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3</w:t>
      </w:r>
      <w:r>
        <w:rPr>
          <w:rFonts w:ascii="仿宋" w:hAnsi="仿宋" w:eastAsia="仿宋" w:cs="方正仿宋_GBK"/>
          <w:sz w:val="32"/>
          <w:szCs w:val="32"/>
        </w:rPr>
        <w:t>0.</w:t>
      </w:r>
      <w:r>
        <w:rPr>
          <w:rFonts w:hint="eastAsia" w:ascii="仿宋" w:hAnsi="仿宋" w:eastAsia="仿宋" w:cs="方正仿宋_GBK"/>
          <w:sz w:val="32"/>
          <w:szCs w:val="32"/>
        </w:rPr>
        <w:t>安徽</w:t>
      </w:r>
      <w:r>
        <w:rPr>
          <w:rFonts w:ascii="仿宋" w:hAnsi="仿宋" w:eastAsia="仿宋" w:cs="方正仿宋_GBK"/>
          <w:sz w:val="32"/>
          <w:szCs w:val="32"/>
        </w:rPr>
        <w:t>农业发展史</w:t>
      </w:r>
      <w:r>
        <w:rPr>
          <w:rFonts w:hint="eastAsia" w:ascii="仿宋" w:hAnsi="仿宋" w:eastAsia="仿宋" w:cs="方正仿宋_GBK"/>
          <w:sz w:val="32"/>
          <w:szCs w:val="32"/>
        </w:rPr>
        <w:t>及现实启示</w:t>
      </w:r>
      <w:r>
        <w:rPr>
          <w:rFonts w:ascii="仿宋" w:hAnsi="仿宋" w:eastAsia="仿宋" w:cs="方正仿宋_GBK"/>
          <w:sz w:val="32"/>
          <w:szCs w:val="32"/>
        </w:rPr>
        <w:t>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3</w:t>
      </w:r>
      <w:r>
        <w:rPr>
          <w:rFonts w:ascii="仿宋" w:hAnsi="仿宋" w:eastAsia="仿宋" w:cs="方正仿宋_GBK"/>
          <w:sz w:val="32"/>
          <w:szCs w:val="32"/>
        </w:rPr>
        <w:t>1.安徽科技发展史</w:t>
      </w:r>
      <w:r>
        <w:rPr>
          <w:rFonts w:hint="eastAsia" w:ascii="仿宋" w:hAnsi="仿宋" w:eastAsia="仿宋" w:cs="方正仿宋_GBK"/>
          <w:sz w:val="32"/>
          <w:szCs w:val="32"/>
        </w:rPr>
        <w:t>及现实启示研究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3</w:t>
      </w:r>
      <w:r>
        <w:rPr>
          <w:rFonts w:ascii="仿宋" w:hAnsi="仿宋" w:eastAsia="仿宋" w:cs="方正仿宋_GBK"/>
          <w:sz w:val="32"/>
          <w:szCs w:val="32"/>
        </w:rPr>
        <w:t>2</w:t>
      </w:r>
      <w:r>
        <w:rPr>
          <w:rFonts w:hint="eastAsia" w:ascii="仿宋" w:hAnsi="仿宋" w:eastAsia="仿宋" w:cs="方正仿宋_GBK"/>
          <w:sz w:val="32"/>
          <w:szCs w:val="32"/>
        </w:rPr>
        <w:t>.</w:t>
      </w:r>
      <w:r>
        <w:rPr>
          <w:rFonts w:ascii="仿宋" w:hAnsi="仿宋" w:eastAsia="仿宋" w:cs="方正仿宋_GBK"/>
          <w:sz w:val="32"/>
          <w:szCs w:val="32"/>
        </w:rPr>
        <w:t>“中国好人”安徽篇章的文化底蕴和现实价值研究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3</w:t>
      </w:r>
      <w:r>
        <w:rPr>
          <w:rFonts w:ascii="仿宋" w:hAnsi="仿宋" w:eastAsia="仿宋" w:cs="方正仿宋_GBK"/>
          <w:sz w:val="32"/>
          <w:szCs w:val="32"/>
        </w:rPr>
        <w:t>3.“安徽好人”案例采编融入学校课堂思政教学研究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ascii="仿宋" w:hAnsi="仿宋" w:eastAsia="仿宋" w:cs="方正仿宋_GBK"/>
          <w:sz w:val="32"/>
          <w:szCs w:val="32"/>
        </w:rPr>
        <w:t>34.安徽文旅品牌</w:t>
      </w:r>
      <w:r>
        <w:rPr>
          <w:rFonts w:hint="eastAsia" w:ascii="仿宋" w:hAnsi="仿宋" w:eastAsia="仿宋" w:cs="方正仿宋_GBK"/>
          <w:sz w:val="32"/>
          <w:szCs w:val="32"/>
        </w:rPr>
        <w:t>I</w:t>
      </w:r>
      <w:r>
        <w:rPr>
          <w:rFonts w:ascii="仿宋" w:hAnsi="仿宋" w:eastAsia="仿宋" w:cs="方正仿宋_GBK"/>
          <w:sz w:val="32"/>
          <w:szCs w:val="32"/>
        </w:rPr>
        <w:t>P优化设计和传播路径研究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default" w:ascii="仿宋" w:hAnsi="仿宋" w:eastAsia="仿宋" w:cs="方正仿宋_GBK"/>
          <w:b w:val="0"/>
          <w:bCs w:val="0"/>
          <w:sz w:val="32"/>
          <w:szCs w:val="32"/>
          <w:lang w:val="en-US" w:eastAsia="zh-CN"/>
        </w:rPr>
      </w:pPr>
      <w:r>
        <w:rPr>
          <w:rFonts w:hint="eastAsia" w:ascii="仿宋" w:hAnsi="仿宋" w:eastAsia="仿宋" w:cs="方正仿宋_GBK"/>
          <w:b w:val="0"/>
          <w:bCs w:val="0"/>
          <w:sz w:val="32"/>
          <w:szCs w:val="32"/>
          <w:lang w:val="en-US" w:eastAsia="zh-CN"/>
        </w:rPr>
        <w:t>35.文化和科技深度融合模式和机制研究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ascii="仿宋" w:hAnsi="仿宋" w:eastAsia="仿宋" w:cs="方正仿宋_GBK"/>
          <w:sz w:val="32"/>
          <w:szCs w:val="32"/>
        </w:rPr>
        <w:t>3</w:t>
      </w:r>
      <w:r>
        <w:rPr>
          <w:rFonts w:hint="eastAsia" w:ascii="仿宋" w:hAnsi="仿宋" w:eastAsia="仿宋" w:cs="方正仿宋_GBK"/>
          <w:sz w:val="32"/>
          <w:szCs w:val="32"/>
          <w:lang w:val="en-US" w:eastAsia="zh-CN"/>
        </w:rPr>
        <w:t>6</w:t>
      </w:r>
      <w:r>
        <w:rPr>
          <w:rFonts w:ascii="仿宋" w:hAnsi="仿宋" w:eastAsia="仿宋" w:cs="方正仿宋_GBK"/>
          <w:sz w:val="32"/>
          <w:szCs w:val="32"/>
        </w:rPr>
        <w:t>.安徽品牌文化产品遴选及向外推介机制研究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pPr>
      <w:r>
        <w:rPr>
          <w:rFonts w:hint="eastAsia" w:ascii="仿宋" w:hAnsi="仿宋" w:eastAsia="仿宋" w:cs="方正仿宋_GBK"/>
          <w:sz w:val="32"/>
          <w:szCs w:val="32"/>
        </w:rPr>
        <w:t>3</w:t>
      </w:r>
      <w:r>
        <w:rPr>
          <w:rFonts w:hint="eastAsia" w:ascii="仿宋" w:hAnsi="仿宋" w:eastAsia="仿宋" w:cs="方正仿宋_GBK"/>
          <w:sz w:val="32"/>
          <w:szCs w:val="32"/>
          <w:lang w:val="en-US" w:eastAsia="zh-CN"/>
        </w:rPr>
        <w:t>7</w:t>
      </w:r>
      <w:r>
        <w:rPr>
          <w:rFonts w:ascii="仿宋" w:hAnsi="仿宋" w:eastAsia="仿宋" w:cs="方正仿宋_GBK"/>
          <w:sz w:val="32"/>
          <w:szCs w:val="32"/>
        </w:rPr>
        <w:t>.安徽各城市文化特质提炼及体系化传播路径研究</w:t>
      </w:r>
      <w:r>
        <w:rPr>
          <w:rFonts w:hint="eastAsia" w:ascii="仿宋" w:hAnsi="仿宋" w:eastAsia="仿宋" w:cs="方正仿宋_GBK"/>
          <w:sz w:val="32"/>
          <w:szCs w:val="32"/>
        </w:rPr>
        <w:t xml:space="preserve"> </w:t>
      </w:r>
    </w:p>
    <w:p>
      <w:pPr>
        <w:keepNext w:val="0"/>
        <w:keepLines w:val="0"/>
        <w:pageBreakBefore w:val="0"/>
        <w:widowControl w:val="0"/>
        <w:kinsoku/>
        <w:wordWrap/>
        <w:overflowPunct/>
        <w:topLinePunct w:val="0"/>
        <w:autoSpaceDN/>
        <w:bidi w:val="0"/>
        <w:adjustRightInd/>
        <w:snapToGrid/>
        <w:spacing w:line="540" w:lineRule="exact"/>
        <w:ind w:firstLine="640" w:firstLineChars="200"/>
      </w:pPr>
      <w:r>
        <w:rPr>
          <w:rFonts w:hint="eastAsia" w:ascii="仿宋" w:hAnsi="仿宋" w:eastAsia="仿宋" w:cs="仿宋"/>
          <w:sz w:val="32"/>
          <w:szCs w:val="32"/>
        </w:rPr>
        <w:t>本</w:t>
      </w:r>
      <w:r>
        <w:rPr>
          <w:rFonts w:hint="eastAsia" w:ascii="仿宋" w:hAnsi="仿宋" w:eastAsia="仿宋" w:cs="方正仿宋_GBK"/>
          <w:sz w:val="32"/>
          <w:szCs w:val="32"/>
        </w:rPr>
        <w:t>专场由</w:t>
      </w:r>
      <w:r>
        <w:rPr>
          <w:rFonts w:hint="eastAsia" w:ascii="仿宋" w:hAnsi="仿宋" w:eastAsia="仿宋" w:cs="方正仿宋_GBK"/>
          <w:sz w:val="32"/>
          <w:szCs w:val="32"/>
          <w:lang w:eastAsia="zh-CN"/>
        </w:rPr>
        <w:t>巢湖</w:t>
      </w:r>
      <w:r>
        <w:rPr>
          <w:rFonts w:hint="eastAsia" w:ascii="仿宋" w:hAnsi="仿宋" w:eastAsia="仿宋" w:cs="方正仿宋_GBK"/>
          <w:sz w:val="32"/>
          <w:szCs w:val="32"/>
        </w:rPr>
        <w:t>学院社科联承担学术组织工作。联系人：</w:t>
      </w:r>
      <w:r>
        <w:rPr>
          <w:rFonts w:hint="eastAsia" w:ascii="仿宋" w:hAnsi="仿宋" w:eastAsia="仿宋" w:cs="方正仿宋_GBK"/>
          <w:sz w:val="32"/>
          <w:szCs w:val="32"/>
          <w:lang w:eastAsia="zh-CN"/>
        </w:rPr>
        <w:t>张帅兵</w:t>
      </w:r>
      <w:r>
        <w:rPr>
          <w:rFonts w:hint="eastAsia" w:ascii="仿宋" w:hAnsi="仿宋" w:eastAsia="仿宋" w:cs="方正仿宋_GBK"/>
          <w:sz w:val="32"/>
          <w:szCs w:val="32"/>
        </w:rPr>
        <w:t>；邮箱：</w:t>
      </w:r>
      <w:r>
        <w:rPr>
          <w:rFonts w:hint="eastAsia" w:ascii="仿宋" w:hAnsi="仿宋" w:eastAsia="仿宋" w:cs="方正仿宋_GBK"/>
          <w:sz w:val="32"/>
          <w:szCs w:val="32"/>
        </w:rPr>
        <w:fldChar w:fldCharType="begin"/>
      </w:r>
      <w:r>
        <w:rPr>
          <w:rFonts w:hint="eastAsia" w:ascii="仿宋" w:hAnsi="仿宋" w:eastAsia="仿宋" w:cs="方正仿宋_GBK"/>
          <w:sz w:val="32"/>
          <w:szCs w:val="32"/>
        </w:rPr>
        <w:instrText xml:space="preserve"> HYPERLINK "mailto:ackycxsjl@163.com。" </w:instrText>
      </w:r>
      <w:r>
        <w:rPr>
          <w:rFonts w:hint="eastAsia" w:ascii="仿宋" w:hAnsi="仿宋" w:eastAsia="仿宋" w:cs="方正仿宋_GBK"/>
          <w:sz w:val="32"/>
          <w:szCs w:val="32"/>
        </w:rPr>
        <w:fldChar w:fldCharType="separate"/>
      </w:r>
      <w:r>
        <w:rPr>
          <w:rFonts w:hint="default" w:ascii="仿宋" w:hAnsi="仿宋" w:eastAsia="仿宋" w:cs="方正仿宋_GBK"/>
          <w:sz w:val="32"/>
          <w:szCs w:val="32"/>
          <w:lang w:val="en"/>
        </w:rPr>
        <w:t>kjc</w:t>
      </w:r>
      <w:r>
        <w:rPr>
          <w:rFonts w:hint="eastAsia" w:ascii="仿宋" w:hAnsi="仿宋" w:eastAsia="仿宋" w:cs="方正仿宋_GBK"/>
          <w:sz w:val="32"/>
          <w:szCs w:val="32"/>
        </w:rPr>
        <w:t>@</w:t>
      </w:r>
      <w:r>
        <w:rPr>
          <w:rFonts w:hint="default" w:ascii="仿宋" w:hAnsi="仿宋" w:eastAsia="仿宋" w:cs="方正仿宋_GBK"/>
          <w:sz w:val="32"/>
          <w:szCs w:val="32"/>
          <w:lang w:val="en"/>
        </w:rPr>
        <w:t>chu.edu.cn</w:t>
      </w:r>
      <w:r>
        <w:rPr>
          <w:rFonts w:hint="eastAsia" w:ascii="仿宋" w:hAnsi="仿宋" w:eastAsia="仿宋" w:cs="方正仿宋_GBK"/>
          <w:sz w:val="32"/>
          <w:szCs w:val="32"/>
        </w:rPr>
        <w:t>；</w:t>
      </w:r>
      <w:r>
        <w:rPr>
          <w:rFonts w:hint="eastAsia" w:ascii="仿宋" w:hAnsi="仿宋" w:eastAsia="仿宋" w:cs="方正仿宋_GBK"/>
          <w:sz w:val="32"/>
          <w:szCs w:val="32"/>
        </w:rPr>
        <w:fldChar w:fldCharType="end"/>
      </w:r>
      <w:r>
        <w:rPr>
          <w:rFonts w:hint="eastAsia" w:ascii="仿宋" w:hAnsi="仿宋" w:eastAsia="仿宋" w:cs="方正仿宋_GBK"/>
          <w:sz w:val="32"/>
          <w:szCs w:val="32"/>
        </w:rPr>
        <w:t>电话：</w:t>
      </w:r>
      <w:r>
        <w:rPr>
          <w:rFonts w:hint="default" w:ascii="仿宋" w:hAnsi="仿宋" w:eastAsia="仿宋" w:cs="方正仿宋_GBK"/>
          <w:sz w:val="32"/>
          <w:szCs w:val="32"/>
          <w:lang w:val="en"/>
        </w:rPr>
        <w:t>15555156098</w:t>
      </w:r>
      <w:r>
        <w:rPr>
          <w:rFonts w:hint="eastAsia" w:ascii="仿宋" w:hAnsi="仿宋" w:eastAsia="仿宋" w:cs="方正仿宋_GBK"/>
          <w:sz w:val="32"/>
          <w:szCs w:val="32"/>
        </w:rPr>
        <w:t xml:space="preserve">。 </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方正仿宋_GBK" w:hAnsi="方正仿宋_GBK" w:eastAsia="方正仿宋_GBK" w:cs="方正仿宋_GBK"/>
          <w:sz w:val="32"/>
          <w:szCs w:val="32"/>
        </w:rPr>
      </w:pPr>
      <w:r>
        <w:rPr>
          <w:rFonts w:hint="eastAsia" w:ascii="黑体" w:hAnsi="黑体" w:eastAsia="黑体" w:cs="黑体"/>
          <w:sz w:val="32"/>
          <w:szCs w:val="32"/>
          <w:lang w:eastAsia="zh-CN"/>
        </w:rPr>
        <w:t>第四专场：青年</w:t>
      </w:r>
      <w:r>
        <w:rPr>
          <w:rFonts w:hint="eastAsia" w:ascii="黑体" w:hAnsi="黑体" w:eastAsia="黑体" w:cs="黑体"/>
          <w:sz w:val="32"/>
          <w:szCs w:val="32"/>
        </w:rPr>
        <w:t>专场</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青年专场征文面向</w:t>
      </w:r>
      <w:r>
        <w:rPr>
          <w:rFonts w:hint="eastAsia" w:ascii="仿宋" w:hAnsi="仿宋" w:eastAsia="仿宋" w:cs="仿宋"/>
          <w:sz w:val="32"/>
          <w:szCs w:val="32"/>
          <w:lang w:val="en-US" w:eastAsia="zh-CN"/>
        </w:rPr>
        <w:t>40</w:t>
      </w:r>
      <w:r>
        <w:rPr>
          <w:rFonts w:hint="eastAsia" w:ascii="仿宋" w:hAnsi="仿宋" w:eastAsia="仿宋" w:cs="仿宋"/>
          <w:sz w:val="32"/>
          <w:szCs w:val="32"/>
        </w:rPr>
        <w:t>周岁以下</w:t>
      </w:r>
      <w:r>
        <w:rPr>
          <w:rFonts w:hint="eastAsia" w:ascii="仿宋" w:hAnsi="仿宋" w:eastAsia="仿宋" w:cs="仿宋"/>
          <w:sz w:val="32"/>
          <w:szCs w:val="32"/>
          <w:lang w:val="en-US" w:eastAsia="zh-CN"/>
        </w:rPr>
        <w:t>（截止2024年12月31日）</w:t>
      </w:r>
      <w:r>
        <w:rPr>
          <w:rFonts w:hint="eastAsia" w:ascii="仿宋" w:hAnsi="仿宋" w:eastAsia="仿宋" w:cs="仿宋"/>
          <w:sz w:val="32"/>
          <w:szCs w:val="32"/>
        </w:rPr>
        <w:t>青年学者</w:t>
      </w:r>
      <w:r>
        <w:rPr>
          <w:rFonts w:hint="eastAsia" w:ascii="仿宋" w:hAnsi="仿宋" w:eastAsia="仿宋" w:cs="仿宋"/>
          <w:sz w:val="32"/>
          <w:szCs w:val="32"/>
          <w:lang w:eastAsia="zh-CN"/>
        </w:rPr>
        <w:t>，成果仅参与青年奖项评审。</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color w:val="000000"/>
          <w:sz w:val="30"/>
          <w:szCs w:val="30"/>
        </w:rPr>
      </w:pPr>
      <w:r>
        <w:rPr>
          <w:rFonts w:hint="eastAsia" w:ascii="仿宋" w:hAnsi="仿宋" w:eastAsia="仿宋" w:cs="仿宋"/>
          <w:sz w:val="32"/>
          <w:szCs w:val="32"/>
          <w:lang w:eastAsia="zh-CN"/>
        </w:rPr>
        <w:t>本专场由省社科界青年学者协会承担学术组织工作，联系人：张琛；邮箱：</w:t>
      </w: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 HYPERLINK "mailto:ackycxsjl@163.com。" </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val="en" w:eastAsia="zh-CN"/>
        </w:rPr>
        <w:t>ahsklxhgzc@163.com</w:t>
      </w:r>
      <w:r>
        <w:rPr>
          <w:rFonts w:hint="eastAsia" w:ascii="仿宋" w:hAnsi="仿宋" w:eastAsia="仿宋" w:cs="仿宋"/>
          <w:sz w:val="32"/>
          <w:szCs w:val="32"/>
          <w:lang w:eastAsia="zh-CN"/>
        </w:rPr>
        <w:t>；</w:t>
      </w:r>
      <w:r>
        <w:rPr>
          <w:rFonts w:hint="eastAsia" w:ascii="仿宋" w:hAnsi="仿宋" w:eastAsia="仿宋" w:cs="仿宋"/>
          <w:sz w:val="32"/>
          <w:szCs w:val="32"/>
          <w:lang w:eastAsia="zh-CN"/>
        </w:rPr>
        <w:fldChar w:fldCharType="end"/>
      </w:r>
      <w:r>
        <w:rPr>
          <w:rFonts w:hint="eastAsia" w:ascii="仿宋" w:hAnsi="仿宋" w:eastAsia="仿宋" w:cs="仿宋"/>
          <w:sz w:val="32"/>
          <w:szCs w:val="32"/>
          <w:lang w:eastAsia="zh-CN"/>
        </w:rPr>
        <w:t>电话：</w:t>
      </w:r>
      <w:r>
        <w:rPr>
          <w:rFonts w:hint="eastAsia" w:ascii="仿宋" w:hAnsi="仿宋" w:eastAsia="仿宋" w:cs="仿宋"/>
          <w:sz w:val="32"/>
          <w:szCs w:val="32"/>
        </w:rPr>
        <w:t>0551—634</w:t>
      </w:r>
      <w:r>
        <w:rPr>
          <w:rFonts w:hint="eastAsia" w:ascii="仿宋" w:hAnsi="仿宋" w:eastAsia="仿宋" w:cs="仿宋"/>
          <w:sz w:val="32"/>
          <w:szCs w:val="32"/>
          <w:lang w:val="en"/>
        </w:rPr>
        <w:t>37450</w:t>
      </w:r>
      <w:r>
        <w:rPr>
          <w:rFonts w:hint="eastAsia" w:ascii="仿宋" w:hAnsi="仿宋" w:eastAsia="仿宋" w:cs="仿宋"/>
          <w:sz w:val="32"/>
          <w:szCs w:val="32"/>
          <w:lang w:eastAsia="zh-CN"/>
        </w:rPr>
        <w:t xml:space="preserve">。 </w:t>
      </w:r>
    </w:p>
    <w:p>
      <w:pPr>
        <w:spacing w:line="560" w:lineRule="exact"/>
        <w:jc w:val="left"/>
        <w:rPr>
          <w:rFonts w:hint="eastAsia" w:ascii="黑体" w:hAnsi="黑体" w:eastAsia="黑体" w:cs="黑体"/>
          <w:sz w:val="32"/>
          <w:szCs w:val="32"/>
        </w:rPr>
      </w:pPr>
    </w:p>
    <w:p>
      <w:pPr>
        <w:spacing w:line="560" w:lineRule="exact"/>
        <w:jc w:val="left"/>
        <w:rPr>
          <w:rFonts w:hint="eastAsia" w:ascii="黑体" w:hAnsi="黑体" w:eastAsia="黑体" w:cs="黑体"/>
          <w:sz w:val="32"/>
          <w:szCs w:val="32"/>
        </w:rPr>
      </w:pPr>
    </w:p>
    <w:p>
      <w:pPr>
        <w:pStyle w:val="12"/>
        <w:rPr>
          <w:rFonts w:hint="eastAsia" w:ascii="黑体" w:hAnsi="黑体" w:eastAsia="黑体" w:cs="黑体"/>
          <w:sz w:val="32"/>
          <w:szCs w:val="32"/>
        </w:rPr>
      </w:pPr>
    </w:p>
    <w:p>
      <w:pPr>
        <w:spacing w:line="560" w:lineRule="exact"/>
        <w:jc w:val="left"/>
        <w:rPr>
          <w:rFonts w:hint="eastAsia" w:ascii="黑体" w:hAnsi="黑体" w:eastAsia="黑体" w:cs="黑体"/>
          <w:sz w:val="32"/>
          <w:szCs w:val="32"/>
        </w:rPr>
      </w:pPr>
    </w:p>
    <w:sectPr>
      <w:footerReference r:id="rId3"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_GB2312">
    <w:altName w:val="DejaVu Math TeX Gyre"/>
    <w:panose1 w:val="00000000000000000000"/>
    <w:charset w:val="00"/>
    <w:family w:val="moder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DejaVu Math TeX Gyre">
    <w:panose1 w:val="02000503000000000000"/>
    <w:charset w:val="00"/>
    <w:family w:val="auto"/>
    <w:pitch w:val="default"/>
    <w:sig w:usb0="A10000EF" w:usb1="4201F9EE" w:usb2="02000000" w:usb3="00000000" w:csb0="60000193" w:csb1="0DD4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